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AD8E22" w14:textId="77777777" w:rsidR="00CC2075" w:rsidRDefault="00CC2075" w:rsidP="00CC2075">
      <w:pPr>
        <w:spacing w:after="243" w:line="265" w:lineRule="auto"/>
        <w:ind w:left="16" w:right="12"/>
        <w:jc w:val="center"/>
      </w:pPr>
      <w:r w:rsidRPr="00B00C77">
        <w:rPr>
          <w:b/>
          <w:u w:val="single" w:color="000000"/>
        </w:rPr>
        <w:t>FORM T</w:t>
      </w:r>
      <w:r>
        <w:rPr>
          <w:b/>
        </w:rPr>
        <w:t xml:space="preserve"> </w:t>
      </w:r>
    </w:p>
    <w:p w14:paraId="2C328B90" w14:textId="4DF84C55" w:rsidR="00CC2075" w:rsidRPr="004731ED" w:rsidRDefault="00CC2075" w:rsidP="004731ED">
      <w:pPr>
        <w:pStyle w:val="Heading1"/>
        <w:spacing w:after="485"/>
        <w:ind w:left="16" w:right="15"/>
        <w:jc w:val="center"/>
        <w:rPr>
          <w:rFonts w:ascii="Arial" w:eastAsia="Arial" w:hAnsi="Arial" w:cs="Arial"/>
          <w:b/>
          <w:color w:val="000000"/>
          <w:sz w:val="24"/>
          <w:szCs w:val="24"/>
          <w:u w:val="single" w:color="000000"/>
        </w:rPr>
      </w:pPr>
      <w:r w:rsidRPr="004731ED">
        <w:rPr>
          <w:rFonts w:ascii="Arial" w:eastAsia="Arial" w:hAnsi="Arial" w:cs="Arial"/>
          <w:b/>
          <w:color w:val="000000"/>
          <w:sz w:val="24"/>
          <w:szCs w:val="24"/>
          <w:u w:val="single" w:color="000000"/>
        </w:rPr>
        <w:t>PREQUALIFICATION IDENTIFICATION</w:t>
      </w:r>
    </w:p>
    <w:p w14:paraId="4ADAB625" w14:textId="5877ACF0" w:rsidR="003C1568" w:rsidRDefault="00CC2075" w:rsidP="00CC2075">
      <w:pPr>
        <w:spacing w:after="749"/>
        <w:ind w:left="-5"/>
        <w:rPr>
          <w:i/>
        </w:rPr>
      </w:pPr>
      <w:r>
        <w:rPr>
          <w:i/>
        </w:rPr>
        <w:t xml:space="preserve">[This form will be used to provide information about the team members, as of the Proposal Due Date, required for the Proposer team to satisfy the Prequalification Work Type Certification requirements set forth in </w:t>
      </w:r>
      <w:r w:rsidRPr="00967406">
        <w:rPr>
          <w:i/>
        </w:rPr>
        <w:t xml:space="preserve">ITP </w:t>
      </w:r>
      <w:r w:rsidRPr="00967406">
        <w:rPr>
          <w:i/>
          <w:u w:val="single" w:color="000000"/>
        </w:rPr>
        <w:t>Section 1.</w:t>
      </w:r>
      <w:r w:rsidR="008E699D" w:rsidRPr="00967406">
        <w:rPr>
          <w:i/>
          <w:u w:val="single" w:color="000000"/>
        </w:rPr>
        <w:t>10</w:t>
      </w:r>
      <w:r w:rsidRPr="00967406">
        <w:rPr>
          <w:i/>
        </w:rPr>
        <w:t>]</w:t>
      </w:r>
      <w:r>
        <w:rPr>
          <w:i/>
        </w:rPr>
        <w:t xml:space="preserve"> </w:t>
      </w:r>
    </w:p>
    <w:p w14:paraId="4BFD456D" w14:textId="1CC293CA" w:rsidR="00CC2075" w:rsidRDefault="00CC2075" w:rsidP="00CC2075">
      <w:pPr>
        <w:spacing w:after="100" w:line="265" w:lineRule="auto"/>
        <w:ind w:left="-5"/>
        <w:jc w:val="left"/>
      </w:pPr>
      <w:r w:rsidRPr="00B00C77">
        <w:rPr>
          <w:b/>
        </w:rPr>
        <w:t xml:space="preserve">Proposer </w:t>
      </w:r>
      <w:r w:rsidR="0050710E" w:rsidRPr="00B00C77">
        <w:rPr>
          <w:b/>
        </w:rPr>
        <w:t xml:space="preserve">Name </w:t>
      </w:r>
      <w:r w:rsidR="0050710E">
        <w:rPr>
          <w:b/>
        </w:rPr>
        <w:t>_</w:t>
      </w:r>
      <w:r>
        <w:rPr>
          <w:b/>
        </w:rPr>
        <w:t xml:space="preserve">______________________________________________________  </w:t>
      </w:r>
    </w:p>
    <w:tbl>
      <w:tblPr>
        <w:tblStyle w:val="TableGrid"/>
        <w:tblW w:w="9283" w:type="dxa"/>
        <w:tblInd w:w="-108" w:type="dxa"/>
        <w:tblCellMar>
          <w:top w:w="10" w:type="dxa"/>
          <w:left w:w="107" w:type="dxa"/>
          <w:right w:w="115" w:type="dxa"/>
        </w:tblCellMar>
        <w:tblLook w:val="04A0" w:firstRow="1" w:lastRow="0" w:firstColumn="1" w:lastColumn="0" w:noHBand="0" w:noVBand="1"/>
      </w:tblPr>
      <w:tblGrid>
        <w:gridCol w:w="5323"/>
        <w:gridCol w:w="3960"/>
      </w:tblGrid>
      <w:tr w:rsidR="007B6A72" w14:paraId="3560BDD6" w14:textId="77777777" w:rsidTr="00EA7BCF">
        <w:trPr>
          <w:trHeight w:val="854"/>
        </w:trPr>
        <w:tc>
          <w:tcPr>
            <w:tcW w:w="5323" w:type="dxa"/>
            <w:tcBorders>
              <w:top w:val="single" w:sz="4" w:space="0" w:color="000000"/>
              <w:left w:val="single" w:sz="4" w:space="0" w:color="000000"/>
              <w:bottom w:val="single" w:sz="4" w:space="0" w:color="000000"/>
              <w:right w:val="single" w:sz="4" w:space="0" w:color="000000"/>
            </w:tcBorders>
            <w:shd w:val="clear" w:color="auto" w:fill="808080"/>
          </w:tcPr>
          <w:p w14:paraId="69C1496A" w14:textId="77777777" w:rsidR="000B32D4" w:rsidRDefault="000B32D4" w:rsidP="000B32D4">
            <w:pPr>
              <w:spacing w:after="0" w:line="259" w:lineRule="auto"/>
              <w:ind w:left="7" w:firstLine="0"/>
              <w:jc w:val="center"/>
              <w:rPr>
                <w:b/>
              </w:rPr>
            </w:pPr>
          </w:p>
          <w:p w14:paraId="6B47114E" w14:textId="48B1D83C" w:rsidR="007B6A72" w:rsidRPr="00B00C77" w:rsidRDefault="007B6A72" w:rsidP="000B32D4">
            <w:pPr>
              <w:spacing w:after="0" w:line="259" w:lineRule="auto"/>
              <w:ind w:left="7" w:firstLine="0"/>
              <w:jc w:val="center"/>
            </w:pPr>
            <w:r>
              <w:rPr>
                <w:b/>
              </w:rPr>
              <w:t>Prequalification Work Type</w:t>
            </w:r>
          </w:p>
        </w:tc>
        <w:tc>
          <w:tcPr>
            <w:tcW w:w="3960" w:type="dxa"/>
            <w:tcBorders>
              <w:top w:val="single" w:sz="4" w:space="0" w:color="000000"/>
              <w:left w:val="single" w:sz="4" w:space="0" w:color="000000"/>
              <w:bottom w:val="single" w:sz="4" w:space="0" w:color="000000"/>
              <w:right w:val="single" w:sz="4" w:space="0" w:color="000000"/>
            </w:tcBorders>
            <w:shd w:val="clear" w:color="auto" w:fill="808080"/>
            <w:vAlign w:val="center"/>
          </w:tcPr>
          <w:p w14:paraId="08628E03" w14:textId="77777777" w:rsidR="00011E57" w:rsidRDefault="00011E57" w:rsidP="00011E57">
            <w:pPr>
              <w:spacing w:after="7" w:line="259" w:lineRule="auto"/>
              <w:ind w:left="152" w:firstLine="0"/>
              <w:jc w:val="center"/>
            </w:pPr>
            <w:r>
              <w:rPr>
                <w:b/>
              </w:rPr>
              <w:t>Proposer Team Member</w:t>
            </w:r>
          </w:p>
          <w:p w14:paraId="7B84EC0E" w14:textId="5E5EAD67" w:rsidR="007B6A72" w:rsidRPr="00B00C77" w:rsidRDefault="00011E57" w:rsidP="00011E57">
            <w:pPr>
              <w:spacing w:after="0" w:line="259" w:lineRule="auto"/>
              <w:ind w:left="13" w:firstLine="0"/>
              <w:jc w:val="center"/>
            </w:pPr>
            <w:r>
              <w:rPr>
                <w:b/>
              </w:rPr>
              <w:t>Satisfying Prequalification</w:t>
            </w:r>
          </w:p>
        </w:tc>
      </w:tr>
      <w:tr w:rsidR="007B6A72" w14:paraId="2F2C8368" w14:textId="77777777" w:rsidTr="00EA7BCF">
        <w:trPr>
          <w:trHeight w:val="720"/>
        </w:trPr>
        <w:tc>
          <w:tcPr>
            <w:tcW w:w="5323" w:type="dxa"/>
            <w:tcBorders>
              <w:top w:val="single" w:sz="4" w:space="0" w:color="000000"/>
              <w:left w:val="single" w:sz="4" w:space="0" w:color="000000"/>
              <w:bottom w:val="single" w:sz="4" w:space="0" w:color="000000"/>
              <w:right w:val="single" w:sz="4" w:space="0" w:color="000000"/>
            </w:tcBorders>
            <w:vAlign w:val="center"/>
          </w:tcPr>
          <w:p w14:paraId="1FEFFA5D" w14:textId="63D58AFA" w:rsidR="007B6A72" w:rsidRDefault="007B6A72" w:rsidP="002E1F29">
            <w:pPr>
              <w:spacing w:after="7" w:line="259" w:lineRule="auto"/>
              <w:ind w:left="1" w:firstLine="0"/>
              <w:jc w:val="left"/>
            </w:pPr>
            <w:r>
              <w:t>INDOT Certificate of Qualification for at least $100 million in the aggregate</w:t>
            </w:r>
          </w:p>
        </w:tc>
        <w:tc>
          <w:tcPr>
            <w:tcW w:w="3960" w:type="dxa"/>
            <w:tcBorders>
              <w:top w:val="single" w:sz="4" w:space="0" w:color="000000"/>
              <w:left w:val="single" w:sz="4" w:space="0" w:color="000000"/>
              <w:bottom w:val="single" w:sz="4" w:space="0" w:color="000000"/>
              <w:right w:val="single" w:sz="4" w:space="0" w:color="000000"/>
            </w:tcBorders>
          </w:tcPr>
          <w:p w14:paraId="54648419" w14:textId="77777777" w:rsidR="007B6A72" w:rsidRDefault="007B6A72" w:rsidP="00393866">
            <w:pPr>
              <w:spacing w:after="160" w:line="259" w:lineRule="auto"/>
              <w:ind w:left="0" w:firstLine="0"/>
              <w:jc w:val="left"/>
            </w:pPr>
          </w:p>
        </w:tc>
      </w:tr>
      <w:tr w:rsidR="007B6A72" w14:paraId="30FD37C1" w14:textId="77777777" w:rsidTr="00EA7BCF">
        <w:trPr>
          <w:trHeight w:val="2297"/>
        </w:trPr>
        <w:tc>
          <w:tcPr>
            <w:tcW w:w="5323" w:type="dxa"/>
            <w:tcBorders>
              <w:top w:val="single" w:sz="4" w:space="0" w:color="000000"/>
              <w:left w:val="single" w:sz="4" w:space="0" w:color="000000"/>
              <w:bottom w:val="single" w:sz="4" w:space="0" w:color="000000"/>
              <w:right w:val="single" w:sz="4" w:space="0" w:color="000000"/>
            </w:tcBorders>
            <w:vAlign w:val="center"/>
          </w:tcPr>
          <w:p w14:paraId="4EFEE60E" w14:textId="17E2811E" w:rsidR="007B6A72" w:rsidRDefault="00F540A3" w:rsidP="00393866">
            <w:pPr>
              <w:spacing w:after="119" w:line="264" w:lineRule="auto"/>
              <w:ind w:left="1" w:firstLine="0"/>
              <w:jc w:val="left"/>
            </w:pPr>
            <w:r>
              <w:t xml:space="preserve">INDOT Certificate of Qualification for </w:t>
            </w:r>
            <w:r w:rsidR="007B6A72">
              <w:t>$Unlimited in one of the following INDOT construction prequalification work type</w:t>
            </w:r>
            <w:r w:rsidR="00536EDB">
              <w:t>s</w:t>
            </w:r>
            <w:r w:rsidR="007B6A72">
              <w:t xml:space="preserve">: </w:t>
            </w:r>
          </w:p>
          <w:p w14:paraId="2A18329B" w14:textId="77777777" w:rsidR="007B6A72" w:rsidRDefault="007B6A72" w:rsidP="005678EB">
            <w:pPr>
              <w:pStyle w:val="CommentText"/>
              <w:ind w:left="0"/>
            </w:pPr>
            <w:r>
              <w:t xml:space="preserve">A (a) </w:t>
            </w:r>
            <w:r>
              <w:tab/>
              <w:t>Concrete Pavement – General; or</w:t>
            </w:r>
          </w:p>
          <w:p w14:paraId="7D5A2D49" w14:textId="77777777" w:rsidR="007B6A72" w:rsidRDefault="007B6A72" w:rsidP="005678EB">
            <w:pPr>
              <w:pStyle w:val="CommentText"/>
              <w:ind w:left="0"/>
            </w:pPr>
            <w:r>
              <w:t xml:space="preserve">B (a) </w:t>
            </w:r>
            <w:r>
              <w:tab/>
              <w:t>Asphalt Pavement; or</w:t>
            </w:r>
          </w:p>
          <w:p w14:paraId="07884694" w14:textId="77777777" w:rsidR="007B6A72" w:rsidRDefault="007B6A72" w:rsidP="005678EB">
            <w:pPr>
              <w:pStyle w:val="CommentText"/>
              <w:ind w:left="0"/>
            </w:pPr>
            <w:r>
              <w:t xml:space="preserve">C (a) </w:t>
            </w:r>
            <w:r>
              <w:tab/>
              <w:t>Heavy Grading; or</w:t>
            </w:r>
          </w:p>
          <w:p w14:paraId="7A1B7781" w14:textId="08ED81D3" w:rsidR="007B6A72" w:rsidRDefault="007B6A72" w:rsidP="001130FC">
            <w:pPr>
              <w:pStyle w:val="CommentText"/>
              <w:ind w:left="0"/>
            </w:pPr>
            <w:r w:rsidRPr="001130FC">
              <w:rPr>
                <w:rFonts w:eastAsia="Arial"/>
                <w:color w:val="000000"/>
                <w:kern w:val="2"/>
                <w14:ligatures w14:val="standardContextual"/>
              </w:rPr>
              <w:t xml:space="preserve">D (b) </w:t>
            </w:r>
            <w:r w:rsidRPr="001130FC">
              <w:rPr>
                <w:rFonts w:eastAsia="Arial"/>
                <w:color w:val="000000"/>
                <w:kern w:val="2"/>
                <w14:ligatures w14:val="standardContextual"/>
              </w:rPr>
              <w:tab/>
              <w:t>Highway Bridges over Highways</w:t>
            </w:r>
          </w:p>
        </w:tc>
        <w:tc>
          <w:tcPr>
            <w:tcW w:w="3960" w:type="dxa"/>
            <w:tcBorders>
              <w:top w:val="single" w:sz="4" w:space="0" w:color="000000"/>
              <w:left w:val="single" w:sz="4" w:space="0" w:color="000000"/>
              <w:bottom w:val="single" w:sz="4" w:space="0" w:color="000000"/>
              <w:right w:val="single" w:sz="4" w:space="0" w:color="000000"/>
            </w:tcBorders>
          </w:tcPr>
          <w:p w14:paraId="0AC48A60" w14:textId="77777777" w:rsidR="007B6A72" w:rsidRDefault="007B6A72" w:rsidP="00393866">
            <w:pPr>
              <w:spacing w:after="160" w:line="259" w:lineRule="auto"/>
              <w:ind w:left="0" w:firstLine="0"/>
              <w:jc w:val="left"/>
            </w:pPr>
          </w:p>
        </w:tc>
      </w:tr>
      <w:tr w:rsidR="007B6A72" w14:paraId="16C87BE5" w14:textId="77777777" w:rsidTr="00EA7BCF">
        <w:trPr>
          <w:trHeight w:val="1080"/>
        </w:trPr>
        <w:tc>
          <w:tcPr>
            <w:tcW w:w="5323" w:type="dxa"/>
            <w:tcBorders>
              <w:top w:val="single" w:sz="4" w:space="0" w:color="000000"/>
              <w:left w:val="single" w:sz="4" w:space="0" w:color="000000"/>
              <w:bottom w:val="single" w:sz="4" w:space="0" w:color="000000"/>
              <w:right w:val="single" w:sz="4" w:space="0" w:color="000000"/>
            </w:tcBorders>
            <w:vAlign w:val="center"/>
          </w:tcPr>
          <w:p w14:paraId="3CE47FB5" w14:textId="661D4604" w:rsidR="001130FC" w:rsidRDefault="007B6A72" w:rsidP="00C23311">
            <w:pPr>
              <w:spacing w:after="7" w:line="259" w:lineRule="auto"/>
              <w:ind w:left="1" w:firstLine="0"/>
              <w:jc w:val="left"/>
            </w:pPr>
            <w:r>
              <w:t>INDOT Prequalification Work Type</w:t>
            </w:r>
          </w:p>
          <w:p w14:paraId="7A5F5F10" w14:textId="2CA9A1F5" w:rsidR="007B6A72" w:rsidRDefault="007B6A72" w:rsidP="001130FC">
            <w:pPr>
              <w:spacing w:after="7" w:line="259" w:lineRule="auto"/>
              <w:ind w:left="1" w:firstLine="0"/>
              <w:jc w:val="left"/>
            </w:pPr>
            <w:r>
              <w:t xml:space="preserve"> B (a) </w:t>
            </w:r>
            <w:r>
              <w:tab/>
              <w:t>Asphalt Pavement: W/INDOT Certified HMA Plant</w:t>
            </w:r>
          </w:p>
        </w:tc>
        <w:tc>
          <w:tcPr>
            <w:tcW w:w="3960" w:type="dxa"/>
            <w:tcBorders>
              <w:top w:val="single" w:sz="4" w:space="0" w:color="000000"/>
              <w:left w:val="single" w:sz="4" w:space="0" w:color="000000"/>
              <w:bottom w:val="single" w:sz="4" w:space="0" w:color="000000"/>
              <w:right w:val="single" w:sz="4" w:space="0" w:color="000000"/>
            </w:tcBorders>
          </w:tcPr>
          <w:p w14:paraId="37CEE232" w14:textId="77777777" w:rsidR="007B6A72" w:rsidRDefault="007B6A72" w:rsidP="00393866">
            <w:pPr>
              <w:spacing w:after="160" w:line="259" w:lineRule="auto"/>
              <w:ind w:left="0" w:firstLine="0"/>
              <w:jc w:val="left"/>
            </w:pPr>
          </w:p>
        </w:tc>
      </w:tr>
      <w:tr w:rsidR="007B6A72" w14:paraId="3F3F0EBB" w14:textId="77777777" w:rsidTr="00EA7BCF">
        <w:trPr>
          <w:trHeight w:val="720"/>
        </w:trPr>
        <w:tc>
          <w:tcPr>
            <w:tcW w:w="5323" w:type="dxa"/>
            <w:tcBorders>
              <w:top w:val="single" w:sz="4" w:space="0" w:color="000000"/>
              <w:left w:val="single" w:sz="4" w:space="0" w:color="000000"/>
              <w:bottom w:val="single" w:sz="4" w:space="0" w:color="000000"/>
              <w:right w:val="single" w:sz="4" w:space="0" w:color="000000"/>
            </w:tcBorders>
            <w:vAlign w:val="center"/>
          </w:tcPr>
          <w:p w14:paraId="34A6EE08" w14:textId="0C13E7E4" w:rsidR="007A145F" w:rsidRDefault="007B6A72" w:rsidP="00360AAF">
            <w:pPr>
              <w:spacing w:after="5" w:line="259" w:lineRule="auto"/>
              <w:ind w:left="1" w:firstLine="0"/>
              <w:jc w:val="left"/>
            </w:pPr>
            <w:r>
              <w:t>INDOT Prequalification Work Type</w:t>
            </w:r>
          </w:p>
          <w:p w14:paraId="2366D539" w14:textId="763A4646" w:rsidR="007B6A72" w:rsidRDefault="007B6A72" w:rsidP="00360AAF">
            <w:pPr>
              <w:spacing w:after="5" w:line="259" w:lineRule="auto"/>
              <w:ind w:left="1" w:firstLine="0"/>
              <w:jc w:val="left"/>
            </w:pPr>
            <w:r>
              <w:t>A (a) Concrete Pavement: General</w:t>
            </w:r>
          </w:p>
        </w:tc>
        <w:tc>
          <w:tcPr>
            <w:tcW w:w="3960" w:type="dxa"/>
            <w:tcBorders>
              <w:top w:val="single" w:sz="4" w:space="0" w:color="000000"/>
              <w:left w:val="single" w:sz="4" w:space="0" w:color="000000"/>
              <w:bottom w:val="single" w:sz="4" w:space="0" w:color="000000"/>
              <w:right w:val="single" w:sz="4" w:space="0" w:color="000000"/>
            </w:tcBorders>
          </w:tcPr>
          <w:p w14:paraId="3B0EBB95" w14:textId="77777777" w:rsidR="007B6A72" w:rsidRDefault="007B6A72" w:rsidP="00393866">
            <w:pPr>
              <w:spacing w:after="160" w:line="259" w:lineRule="auto"/>
              <w:ind w:left="0" w:firstLine="0"/>
              <w:jc w:val="left"/>
            </w:pPr>
          </w:p>
        </w:tc>
      </w:tr>
      <w:tr w:rsidR="007B6A72" w14:paraId="49719231" w14:textId="77777777" w:rsidTr="00EA7BCF">
        <w:tblPrEx>
          <w:tblCellMar>
            <w:left w:w="108" w:type="dxa"/>
          </w:tblCellMar>
        </w:tblPrEx>
        <w:trPr>
          <w:trHeight w:val="720"/>
        </w:trPr>
        <w:tc>
          <w:tcPr>
            <w:tcW w:w="5323" w:type="dxa"/>
            <w:tcBorders>
              <w:top w:val="single" w:sz="4" w:space="0" w:color="000000"/>
              <w:left w:val="single" w:sz="4" w:space="0" w:color="000000"/>
              <w:bottom w:val="single" w:sz="4" w:space="0" w:color="000000"/>
              <w:right w:val="single" w:sz="4" w:space="0" w:color="000000"/>
            </w:tcBorders>
            <w:vAlign w:val="center"/>
          </w:tcPr>
          <w:p w14:paraId="19308A51" w14:textId="72B3C089" w:rsidR="003963AE" w:rsidRDefault="007B6A72" w:rsidP="003963AE">
            <w:pPr>
              <w:spacing w:after="7" w:line="259" w:lineRule="auto"/>
              <w:ind w:left="0" w:firstLine="0"/>
              <w:jc w:val="left"/>
            </w:pPr>
            <w:r>
              <w:t xml:space="preserve">INDOT Prequalification Work </w:t>
            </w:r>
            <w:r w:rsidR="003963AE">
              <w:t>T</w:t>
            </w:r>
            <w:r>
              <w:t>ype</w:t>
            </w:r>
          </w:p>
          <w:p w14:paraId="7749CF0F" w14:textId="693B642B" w:rsidR="007B6A72" w:rsidRDefault="007B6A72" w:rsidP="003963AE">
            <w:pPr>
              <w:spacing w:after="7" w:line="259" w:lineRule="auto"/>
              <w:ind w:left="0" w:firstLine="0"/>
              <w:jc w:val="left"/>
            </w:pPr>
            <w:r>
              <w:t>C (a)</w:t>
            </w:r>
            <w:r w:rsidR="003963AE">
              <w:t xml:space="preserve"> </w:t>
            </w:r>
            <w:r>
              <w:t>Heavy Grading</w:t>
            </w:r>
          </w:p>
        </w:tc>
        <w:tc>
          <w:tcPr>
            <w:tcW w:w="3960" w:type="dxa"/>
            <w:tcBorders>
              <w:top w:val="single" w:sz="4" w:space="0" w:color="000000"/>
              <w:left w:val="single" w:sz="4" w:space="0" w:color="000000"/>
              <w:bottom w:val="single" w:sz="4" w:space="0" w:color="000000"/>
              <w:right w:val="single" w:sz="4" w:space="0" w:color="000000"/>
            </w:tcBorders>
          </w:tcPr>
          <w:p w14:paraId="65996982" w14:textId="77777777" w:rsidR="007B6A72" w:rsidRDefault="007B6A72" w:rsidP="00393866">
            <w:pPr>
              <w:spacing w:after="160" w:line="259" w:lineRule="auto"/>
              <w:ind w:left="0" w:firstLine="0"/>
              <w:jc w:val="left"/>
            </w:pPr>
          </w:p>
        </w:tc>
      </w:tr>
      <w:tr w:rsidR="007B6A72" w14:paraId="52075596" w14:textId="77777777" w:rsidTr="00EA7BCF">
        <w:tblPrEx>
          <w:tblCellMar>
            <w:left w:w="108" w:type="dxa"/>
          </w:tblCellMar>
        </w:tblPrEx>
        <w:trPr>
          <w:trHeight w:val="720"/>
        </w:trPr>
        <w:tc>
          <w:tcPr>
            <w:tcW w:w="5323" w:type="dxa"/>
            <w:tcBorders>
              <w:top w:val="single" w:sz="4" w:space="0" w:color="000000"/>
              <w:left w:val="single" w:sz="4" w:space="0" w:color="000000"/>
              <w:bottom w:val="single" w:sz="4" w:space="0" w:color="auto"/>
              <w:right w:val="single" w:sz="4" w:space="0" w:color="000000"/>
            </w:tcBorders>
            <w:vAlign w:val="center"/>
          </w:tcPr>
          <w:p w14:paraId="474761E4" w14:textId="74EE3623" w:rsidR="0050710E" w:rsidRDefault="007B6A72" w:rsidP="003963AE">
            <w:pPr>
              <w:spacing w:after="7" w:line="259" w:lineRule="auto"/>
              <w:ind w:left="0" w:firstLine="0"/>
              <w:jc w:val="left"/>
            </w:pPr>
            <w:r>
              <w:t>INDOT Prequalification Work Type</w:t>
            </w:r>
          </w:p>
          <w:p w14:paraId="7704B264" w14:textId="6A647F0B" w:rsidR="007B6A72" w:rsidRDefault="007B6A72" w:rsidP="0050710E">
            <w:pPr>
              <w:spacing w:after="7" w:line="259" w:lineRule="auto"/>
              <w:ind w:left="0" w:firstLine="0"/>
              <w:jc w:val="left"/>
            </w:pPr>
            <w:r>
              <w:t>D</w:t>
            </w:r>
            <w:r w:rsidR="0050710E">
              <w:t xml:space="preserve"> </w:t>
            </w:r>
            <w:r>
              <w:t>(b) Highway or Railroad Bridge Over Highway</w:t>
            </w:r>
          </w:p>
        </w:tc>
        <w:tc>
          <w:tcPr>
            <w:tcW w:w="3960" w:type="dxa"/>
            <w:tcBorders>
              <w:top w:val="single" w:sz="4" w:space="0" w:color="000000"/>
              <w:left w:val="single" w:sz="4" w:space="0" w:color="000000"/>
              <w:bottom w:val="single" w:sz="4" w:space="0" w:color="auto"/>
              <w:right w:val="single" w:sz="4" w:space="0" w:color="000000"/>
            </w:tcBorders>
          </w:tcPr>
          <w:p w14:paraId="0A3C9AB2" w14:textId="77777777" w:rsidR="007B6A72" w:rsidRDefault="007B6A72" w:rsidP="00393866">
            <w:pPr>
              <w:spacing w:after="160" w:line="259" w:lineRule="auto"/>
              <w:ind w:left="0" w:firstLine="0"/>
              <w:jc w:val="left"/>
            </w:pPr>
          </w:p>
        </w:tc>
      </w:tr>
      <w:tr w:rsidR="00A5487F" w14:paraId="79F3FE01" w14:textId="77777777" w:rsidTr="00EA7BCF">
        <w:tblPrEx>
          <w:tblCellMar>
            <w:left w:w="108" w:type="dxa"/>
          </w:tblCellMar>
        </w:tblPrEx>
        <w:trPr>
          <w:trHeight w:val="720"/>
        </w:trPr>
        <w:tc>
          <w:tcPr>
            <w:tcW w:w="5323" w:type="dxa"/>
            <w:tcBorders>
              <w:top w:val="single" w:sz="4" w:space="0" w:color="auto"/>
              <w:left w:val="single" w:sz="4" w:space="0" w:color="000000"/>
              <w:bottom w:val="single" w:sz="4" w:space="0" w:color="auto"/>
              <w:right w:val="single" w:sz="4" w:space="0" w:color="000000"/>
            </w:tcBorders>
            <w:vAlign w:val="center"/>
          </w:tcPr>
          <w:p w14:paraId="1C96426B" w14:textId="77777777" w:rsidR="00732C1A" w:rsidRDefault="00732C1A" w:rsidP="00156B23">
            <w:pPr>
              <w:spacing w:after="4" w:line="259" w:lineRule="auto"/>
              <w:ind w:left="0" w:firstLine="0"/>
              <w:jc w:val="left"/>
            </w:pPr>
            <w:r>
              <w:t>INDOT Prequalification Work Type</w:t>
            </w:r>
          </w:p>
          <w:p w14:paraId="4B7EC123" w14:textId="77777777" w:rsidR="00732C1A" w:rsidRDefault="00732C1A" w:rsidP="00156B23">
            <w:pPr>
              <w:spacing w:after="4" w:line="259" w:lineRule="auto"/>
              <w:ind w:left="0" w:firstLine="0"/>
              <w:jc w:val="left"/>
            </w:pPr>
            <w:r>
              <w:t>D (a) Highway or Railroad Bridge Over Water</w:t>
            </w:r>
          </w:p>
        </w:tc>
        <w:tc>
          <w:tcPr>
            <w:tcW w:w="3960" w:type="dxa"/>
            <w:tcBorders>
              <w:top w:val="single" w:sz="4" w:space="0" w:color="auto"/>
              <w:left w:val="single" w:sz="4" w:space="0" w:color="000000"/>
              <w:bottom w:val="single" w:sz="4" w:space="0" w:color="auto"/>
              <w:right w:val="single" w:sz="4" w:space="0" w:color="000000"/>
            </w:tcBorders>
          </w:tcPr>
          <w:p w14:paraId="58C43361" w14:textId="77777777" w:rsidR="00732C1A" w:rsidRDefault="00732C1A" w:rsidP="00156B23">
            <w:pPr>
              <w:spacing w:after="160" w:line="259" w:lineRule="auto"/>
              <w:ind w:left="0" w:firstLine="0"/>
              <w:jc w:val="left"/>
            </w:pPr>
          </w:p>
        </w:tc>
      </w:tr>
      <w:tr w:rsidR="00BE7FDC" w14:paraId="709BBF78" w14:textId="77777777" w:rsidTr="00EA7BCF">
        <w:tblPrEx>
          <w:tblCellMar>
            <w:left w:w="108" w:type="dxa"/>
          </w:tblCellMar>
        </w:tblPrEx>
        <w:trPr>
          <w:trHeight w:val="720"/>
        </w:trPr>
        <w:tc>
          <w:tcPr>
            <w:tcW w:w="5323" w:type="dxa"/>
            <w:tcBorders>
              <w:top w:val="single" w:sz="4" w:space="0" w:color="auto"/>
            </w:tcBorders>
            <w:vAlign w:val="center"/>
          </w:tcPr>
          <w:p w14:paraId="4B00A58B" w14:textId="25BD181F" w:rsidR="00BE7FDC" w:rsidRDefault="00BE7FDC" w:rsidP="00156B23">
            <w:pPr>
              <w:spacing w:after="4" w:line="259" w:lineRule="auto"/>
              <w:ind w:left="0" w:firstLine="0"/>
              <w:jc w:val="left"/>
            </w:pPr>
          </w:p>
        </w:tc>
        <w:tc>
          <w:tcPr>
            <w:tcW w:w="3960" w:type="dxa"/>
            <w:tcBorders>
              <w:top w:val="single" w:sz="4" w:space="0" w:color="auto"/>
            </w:tcBorders>
          </w:tcPr>
          <w:p w14:paraId="72DBAD7E" w14:textId="77777777" w:rsidR="00BE7FDC" w:rsidRDefault="00BE7FDC" w:rsidP="00156B23">
            <w:pPr>
              <w:spacing w:after="160" w:line="259" w:lineRule="auto"/>
              <w:ind w:left="0" w:firstLine="0"/>
              <w:jc w:val="left"/>
            </w:pPr>
          </w:p>
        </w:tc>
      </w:tr>
      <w:tr w:rsidR="00FF50CD" w14:paraId="5B09ED87" w14:textId="77777777" w:rsidTr="00EA7BCF">
        <w:trPr>
          <w:trHeight w:val="854"/>
        </w:trPr>
        <w:tc>
          <w:tcPr>
            <w:tcW w:w="5323" w:type="dxa"/>
            <w:tcBorders>
              <w:left w:val="single" w:sz="4" w:space="0" w:color="000000"/>
              <w:bottom w:val="single" w:sz="4" w:space="0" w:color="000000"/>
              <w:right w:val="single" w:sz="4" w:space="0" w:color="000000"/>
            </w:tcBorders>
            <w:shd w:val="clear" w:color="auto" w:fill="808080"/>
          </w:tcPr>
          <w:p w14:paraId="1C300762" w14:textId="77777777" w:rsidR="00FF50CD" w:rsidRDefault="00FF50CD" w:rsidP="00156B23">
            <w:pPr>
              <w:spacing w:after="0" w:line="259" w:lineRule="auto"/>
              <w:ind w:left="7" w:firstLine="0"/>
              <w:jc w:val="center"/>
              <w:rPr>
                <w:b/>
              </w:rPr>
            </w:pPr>
          </w:p>
          <w:p w14:paraId="7997FE42" w14:textId="77777777" w:rsidR="00FF50CD" w:rsidRPr="00B00C77" w:rsidRDefault="00FF50CD" w:rsidP="00156B23">
            <w:pPr>
              <w:spacing w:after="0" w:line="259" w:lineRule="auto"/>
              <w:ind w:left="7" w:firstLine="0"/>
              <w:jc w:val="center"/>
            </w:pPr>
            <w:r>
              <w:rPr>
                <w:b/>
              </w:rPr>
              <w:t>Prequalification Work Type</w:t>
            </w:r>
          </w:p>
        </w:tc>
        <w:tc>
          <w:tcPr>
            <w:tcW w:w="3960" w:type="dxa"/>
            <w:tcBorders>
              <w:left w:val="single" w:sz="4" w:space="0" w:color="000000"/>
              <w:bottom w:val="single" w:sz="4" w:space="0" w:color="000000"/>
              <w:right w:val="single" w:sz="4" w:space="0" w:color="000000"/>
            </w:tcBorders>
            <w:shd w:val="clear" w:color="auto" w:fill="808080"/>
            <w:vAlign w:val="center"/>
          </w:tcPr>
          <w:p w14:paraId="57022B01" w14:textId="77777777" w:rsidR="00FF50CD" w:rsidRDefault="00FF50CD" w:rsidP="00156B23">
            <w:pPr>
              <w:spacing w:after="7" w:line="259" w:lineRule="auto"/>
              <w:ind w:left="152" w:firstLine="0"/>
              <w:jc w:val="center"/>
            </w:pPr>
            <w:r>
              <w:rPr>
                <w:b/>
              </w:rPr>
              <w:t>Proposer Team Member</w:t>
            </w:r>
          </w:p>
          <w:p w14:paraId="0938971D" w14:textId="77777777" w:rsidR="00FF50CD" w:rsidRPr="00B00C77" w:rsidRDefault="00FF50CD" w:rsidP="00156B23">
            <w:pPr>
              <w:spacing w:after="0" w:line="259" w:lineRule="auto"/>
              <w:ind w:left="13" w:firstLine="0"/>
              <w:jc w:val="center"/>
            </w:pPr>
            <w:r>
              <w:rPr>
                <w:b/>
              </w:rPr>
              <w:t>Satisfying Prequalification</w:t>
            </w:r>
          </w:p>
        </w:tc>
      </w:tr>
      <w:tr w:rsidR="007B6A72" w14:paraId="6B610BBE" w14:textId="77777777" w:rsidTr="00EA7BCF">
        <w:tblPrEx>
          <w:tblCellMar>
            <w:left w:w="108" w:type="dxa"/>
          </w:tblCellMar>
        </w:tblPrEx>
        <w:trPr>
          <w:trHeight w:val="720"/>
        </w:trPr>
        <w:tc>
          <w:tcPr>
            <w:tcW w:w="5323" w:type="dxa"/>
            <w:tcBorders>
              <w:top w:val="single" w:sz="4" w:space="0" w:color="000000"/>
              <w:left w:val="single" w:sz="4" w:space="0" w:color="000000"/>
              <w:bottom w:val="single" w:sz="4" w:space="0" w:color="000000"/>
              <w:right w:val="single" w:sz="4" w:space="0" w:color="000000"/>
            </w:tcBorders>
            <w:vAlign w:val="center"/>
          </w:tcPr>
          <w:p w14:paraId="0E3672DC" w14:textId="7F54171B" w:rsidR="00FF50CD" w:rsidRDefault="007B6A72" w:rsidP="00FF50CD">
            <w:pPr>
              <w:spacing w:after="5" w:line="259" w:lineRule="auto"/>
              <w:ind w:left="0" w:firstLine="0"/>
              <w:jc w:val="left"/>
            </w:pPr>
            <w:r>
              <w:t>INDOT Prequalification Work Type</w:t>
            </w:r>
          </w:p>
          <w:p w14:paraId="099153C3" w14:textId="0DED803D" w:rsidR="007B6A72" w:rsidRDefault="007B6A72" w:rsidP="00EA7BCF">
            <w:pPr>
              <w:spacing w:after="5" w:line="259" w:lineRule="auto"/>
              <w:ind w:left="0" w:firstLine="0"/>
              <w:jc w:val="left"/>
            </w:pPr>
            <w:r>
              <w:t>5.2</w:t>
            </w:r>
            <w:r w:rsidR="00FF50CD">
              <w:t xml:space="preserve"> </w:t>
            </w:r>
            <w:r>
              <w:t>Environmental Document Preparation - CE</w:t>
            </w:r>
          </w:p>
        </w:tc>
        <w:tc>
          <w:tcPr>
            <w:tcW w:w="3960" w:type="dxa"/>
            <w:tcBorders>
              <w:top w:val="single" w:sz="4" w:space="0" w:color="000000"/>
              <w:left w:val="single" w:sz="4" w:space="0" w:color="000000"/>
              <w:bottom w:val="single" w:sz="4" w:space="0" w:color="000000"/>
              <w:right w:val="single" w:sz="4" w:space="0" w:color="000000"/>
            </w:tcBorders>
          </w:tcPr>
          <w:p w14:paraId="27470A40" w14:textId="77777777" w:rsidR="007B6A72" w:rsidRDefault="007B6A72" w:rsidP="00393866">
            <w:pPr>
              <w:spacing w:after="160" w:line="259" w:lineRule="auto"/>
              <w:ind w:left="0" w:firstLine="0"/>
              <w:jc w:val="left"/>
            </w:pPr>
          </w:p>
        </w:tc>
      </w:tr>
      <w:tr w:rsidR="007B6A72" w14:paraId="1C4AA4D5" w14:textId="77777777" w:rsidTr="00EA7BCF">
        <w:tblPrEx>
          <w:tblCellMar>
            <w:left w:w="108" w:type="dxa"/>
          </w:tblCellMar>
        </w:tblPrEx>
        <w:trPr>
          <w:trHeight w:val="720"/>
        </w:trPr>
        <w:tc>
          <w:tcPr>
            <w:tcW w:w="5323" w:type="dxa"/>
            <w:tcBorders>
              <w:top w:val="single" w:sz="4" w:space="0" w:color="000000"/>
              <w:left w:val="single" w:sz="4" w:space="0" w:color="000000"/>
              <w:bottom w:val="single" w:sz="4" w:space="0" w:color="000000"/>
              <w:right w:val="single" w:sz="4" w:space="0" w:color="000000"/>
            </w:tcBorders>
            <w:vAlign w:val="center"/>
          </w:tcPr>
          <w:p w14:paraId="131B3CA3" w14:textId="637F032F" w:rsidR="00C30FBF" w:rsidRDefault="007B6A72" w:rsidP="00C30FBF">
            <w:pPr>
              <w:spacing w:after="5" w:line="259" w:lineRule="auto"/>
              <w:ind w:left="0" w:firstLine="0"/>
              <w:jc w:val="left"/>
            </w:pPr>
            <w:r>
              <w:t>INDOT Prequalification Work</w:t>
            </w:r>
            <w:r w:rsidR="00C30FBF">
              <w:t xml:space="preserve"> </w:t>
            </w:r>
            <w:r>
              <w:t>Type</w:t>
            </w:r>
          </w:p>
          <w:p w14:paraId="29BBE878" w14:textId="369AF31B" w:rsidR="007B6A72" w:rsidRDefault="007B6A72" w:rsidP="00EA7BCF">
            <w:pPr>
              <w:spacing w:after="5" w:line="259" w:lineRule="auto"/>
              <w:ind w:left="0" w:firstLine="0"/>
              <w:jc w:val="left"/>
            </w:pPr>
            <w:r>
              <w:t>5.6</w:t>
            </w:r>
            <w:r w:rsidR="00C30FBF">
              <w:t xml:space="preserve"> </w:t>
            </w:r>
            <w:r>
              <w:t>Waterway Permits</w:t>
            </w:r>
          </w:p>
        </w:tc>
        <w:tc>
          <w:tcPr>
            <w:tcW w:w="3960" w:type="dxa"/>
            <w:tcBorders>
              <w:top w:val="single" w:sz="4" w:space="0" w:color="000000"/>
              <w:left w:val="single" w:sz="4" w:space="0" w:color="000000"/>
              <w:bottom w:val="single" w:sz="4" w:space="0" w:color="000000"/>
              <w:right w:val="single" w:sz="4" w:space="0" w:color="000000"/>
            </w:tcBorders>
          </w:tcPr>
          <w:p w14:paraId="28D2065B" w14:textId="77777777" w:rsidR="007B6A72" w:rsidRDefault="007B6A72" w:rsidP="00393866">
            <w:pPr>
              <w:spacing w:after="160" w:line="259" w:lineRule="auto"/>
              <w:ind w:left="0" w:firstLine="0"/>
              <w:jc w:val="left"/>
            </w:pPr>
          </w:p>
        </w:tc>
      </w:tr>
      <w:tr w:rsidR="007B6A72" w14:paraId="3FD77581" w14:textId="77777777" w:rsidTr="00EA7BCF">
        <w:tblPrEx>
          <w:tblCellMar>
            <w:left w:w="108" w:type="dxa"/>
          </w:tblCellMar>
        </w:tblPrEx>
        <w:trPr>
          <w:trHeight w:val="720"/>
        </w:trPr>
        <w:tc>
          <w:tcPr>
            <w:tcW w:w="5323" w:type="dxa"/>
            <w:tcBorders>
              <w:top w:val="single" w:sz="4" w:space="0" w:color="000000"/>
              <w:left w:val="single" w:sz="4" w:space="0" w:color="000000"/>
              <w:bottom w:val="single" w:sz="4" w:space="0" w:color="000000"/>
              <w:right w:val="single" w:sz="4" w:space="0" w:color="000000"/>
            </w:tcBorders>
            <w:vAlign w:val="center"/>
          </w:tcPr>
          <w:p w14:paraId="4663A664" w14:textId="2E46C8C3" w:rsidR="00924DDD" w:rsidRDefault="007B6A72" w:rsidP="00924DDD">
            <w:pPr>
              <w:spacing w:after="4" w:line="259" w:lineRule="auto"/>
              <w:ind w:left="0" w:firstLine="0"/>
              <w:jc w:val="left"/>
            </w:pPr>
            <w:r>
              <w:t>INDOT Prequalification Work Type</w:t>
            </w:r>
          </w:p>
          <w:p w14:paraId="09F5E884" w14:textId="491868C5" w:rsidR="007B6A72" w:rsidRDefault="007B6A72" w:rsidP="00EA7BCF">
            <w:pPr>
              <w:spacing w:after="4" w:line="259" w:lineRule="auto"/>
              <w:ind w:left="0" w:firstLine="0"/>
              <w:jc w:val="left"/>
            </w:pPr>
            <w:r w:rsidRPr="41371B17">
              <w:t>5.8</w:t>
            </w:r>
            <w:r w:rsidR="00924DDD">
              <w:t xml:space="preserve"> N</w:t>
            </w:r>
            <w:r w:rsidRPr="41371B17">
              <w:t>oise Analysis and Abatement Design</w:t>
            </w:r>
          </w:p>
        </w:tc>
        <w:tc>
          <w:tcPr>
            <w:tcW w:w="3960" w:type="dxa"/>
            <w:tcBorders>
              <w:top w:val="single" w:sz="4" w:space="0" w:color="000000"/>
              <w:left w:val="single" w:sz="4" w:space="0" w:color="000000"/>
              <w:bottom w:val="single" w:sz="4" w:space="0" w:color="000000"/>
              <w:right w:val="single" w:sz="4" w:space="0" w:color="000000"/>
            </w:tcBorders>
          </w:tcPr>
          <w:p w14:paraId="39E5CC32" w14:textId="77777777" w:rsidR="007B6A72" w:rsidRDefault="007B6A72" w:rsidP="00393866">
            <w:pPr>
              <w:spacing w:after="160" w:line="259" w:lineRule="auto"/>
              <w:ind w:left="0" w:firstLine="0"/>
              <w:jc w:val="left"/>
            </w:pPr>
          </w:p>
        </w:tc>
      </w:tr>
      <w:tr w:rsidR="007B6A72" w14:paraId="24422F6F" w14:textId="77777777" w:rsidTr="00EA7BCF">
        <w:tblPrEx>
          <w:tblCellMar>
            <w:left w:w="108" w:type="dxa"/>
          </w:tblCellMar>
        </w:tblPrEx>
        <w:trPr>
          <w:trHeight w:val="720"/>
        </w:trPr>
        <w:tc>
          <w:tcPr>
            <w:tcW w:w="5323" w:type="dxa"/>
            <w:tcBorders>
              <w:top w:val="single" w:sz="4" w:space="0" w:color="000000"/>
              <w:left w:val="single" w:sz="4" w:space="0" w:color="000000"/>
              <w:bottom w:val="single" w:sz="4" w:space="0" w:color="000000"/>
              <w:right w:val="single" w:sz="4" w:space="0" w:color="000000"/>
            </w:tcBorders>
            <w:vAlign w:val="center"/>
          </w:tcPr>
          <w:p w14:paraId="6327ACBD" w14:textId="735CA298" w:rsidR="00924DDD" w:rsidRDefault="007B6A72" w:rsidP="00924DDD">
            <w:pPr>
              <w:spacing w:after="4" w:line="259" w:lineRule="auto"/>
              <w:ind w:left="0" w:firstLine="0"/>
              <w:jc w:val="left"/>
            </w:pPr>
            <w:r>
              <w:t>INDOT Prequalification Work Type</w:t>
            </w:r>
            <w:r w:rsidR="00924DDD">
              <w:t>:</w:t>
            </w:r>
          </w:p>
          <w:p w14:paraId="0C173DE6" w14:textId="0E140D40" w:rsidR="007B6A72" w:rsidRDefault="007B6A72" w:rsidP="00EA7BCF">
            <w:pPr>
              <w:spacing w:after="4" w:line="259" w:lineRule="auto"/>
              <w:ind w:left="0" w:firstLine="0"/>
              <w:jc w:val="left"/>
            </w:pPr>
            <w:r>
              <w:t>5.9</w:t>
            </w:r>
            <w:r w:rsidR="00924DDD">
              <w:t xml:space="preserve"> </w:t>
            </w:r>
            <w:r>
              <w:t>Archaeological Investigations</w:t>
            </w:r>
          </w:p>
        </w:tc>
        <w:tc>
          <w:tcPr>
            <w:tcW w:w="3960" w:type="dxa"/>
            <w:tcBorders>
              <w:top w:val="single" w:sz="4" w:space="0" w:color="000000"/>
              <w:left w:val="single" w:sz="4" w:space="0" w:color="000000"/>
              <w:bottom w:val="single" w:sz="4" w:space="0" w:color="000000"/>
              <w:right w:val="single" w:sz="4" w:space="0" w:color="000000"/>
            </w:tcBorders>
          </w:tcPr>
          <w:p w14:paraId="72AE500E" w14:textId="77777777" w:rsidR="007B6A72" w:rsidRDefault="007B6A72" w:rsidP="00393866">
            <w:pPr>
              <w:spacing w:after="160" w:line="259" w:lineRule="auto"/>
              <w:ind w:left="0" w:firstLine="0"/>
              <w:jc w:val="left"/>
            </w:pPr>
          </w:p>
        </w:tc>
      </w:tr>
      <w:tr w:rsidR="007B6A72" w14:paraId="1853000C" w14:textId="77777777" w:rsidTr="00EA7BCF">
        <w:tblPrEx>
          <w:tblCellMar>
            <w:left w:w="108" w:type="dxa"/>
          </w:tblCellMar>
        </w:tblPrEx>
        <w:trPr>
          <w:trHeight w:val="720"/>
        </w:trPr>
        <w:tc>
          <w:tcPr>
            <w:tcW w:w="5323" w:type="dxa"/>
            <w:tcBorders>
              <w:top w:val="single" w:sz="4" w:space="0" w:color="000000"/>
              <w:left w:val="single" w:sz="4" w:space="0" w:color="000000"/>
              <w:bottom w:val="single" w:sz="4" w:space="0" w:color="000000"/>
              <w:right w:val="single" w:sz="4" w:space="0" w:color="000000"/>
            </w:tcBorders>
            <w:vAlign w:val="center"/>
          </w:tcPr>
          <w:p w14:paraId="2EE4942C" w14:textId="3121F11C" w:rsidR="007B1B5A" w:rsidRDefault="007B6A72" w:rsidP="007B1B5A">
            <w:pPr>
              <w:spacing w:after="5" w:line="259" w:lineRule="auto"/>
              <w:ind w:left="0" w:firstLine="0"/>
              <w:jc w:val="left"/>
            </w:pPr>
            <w:r>
              <w:t>INDOT Prequalification Work Type</w:t>
            </w:r>
          </w:p>
          <w:p w14:paraId="3A061693" w14:textId="7E2B811B" w:rsidR="007B6A72" w:rsidRDefault="007B6A72" w:rsidP="00EA7BCF">
            <w:pPr>
              <w:spacing w:after="5" w:line="259" w:lineRule="auto"/>
              <w:ind w:left="0" w:firstLine="0"/>
              <w:jc w:val="left"/>
            </w:pPr>
            <w:r>
              <w:t>5.10 Historical/Architectural Investigations</w:t>
            </w:r>
          </w:p>
        </w:tc>
        <w:tc>
          <w:tcPr>
            <w:tcW w:w="3960" w:type="dxa"/>
            <w:tcBorders>
              <w:top w:val="single" w:sz="4" w:space="0" w:color="000000"/>
              <w:left w:val="single" w:sz="4" w:space="0" w:color="000000"/>
              <w:bottom w:val="single" w:sz="4" w:space="0" w:color="000000"/>
              <w:right w:val="single" w:sz="4" w:space="0" w:color="000000"/>
            </w:tcBorders>
          </w:tcPr>
          <w:p w14:paraId="169CCC36" w14:textId="77777777" w:rsidR="007B6A72" w:rsidRDefault="007B6A72" w:rsidP="00393866">
            <w:pPr>
              <w:spacing w:after="160" w:line="259" w:lineRule="auto"/>
              <w:ind w:left="0" w:firstLine="0"/>
              <w:jc w:val="left"/>
            </w:pPr>
          </w:p>
        </w:tc>
      </w:tr>
      <w:tr w:rsidR="007B6A72" w14:paraId="1F6E56CA" w14:textId="77777777" w:rsidTr="00EA7BCF">
        <w:tblPrEx>
          <w:tblCellMar>
            <w:left w:w="108" w:type="dxa"/>
          </w:tblCellMar>
        </w:tblPrEx>
        <w:trPr>
          <w:trHeight w:val="720"/>
        </w:trPr>
        <w:tc>
          <w:tcPr>
            <w:tcW w:w="5323" w:type="dxa"/>
            <w:tcBorders>
              <w:top w:val="single" w:sz="4" w:space="0" w:color="000000"/>
              <w:left w:val="single" w:sz="4" w:space="0" w:color="000000"/>
              <w:bottom w:val="single" w:sz="4" w:space="0" w:color="000000"/>
              <w:right w:val="single" w:sz="4" w:space="0" w:color="000000"/>
            </w:tcBorders>
            <w:vAlign w:val="center"/>
          </w:tcPr>
          <w:p w14:paraId="2A78AB4D" w14:textId="3EFFC1D5" w:rsidR="007B1B5A" w:rsidRDefault="007B6A72" w:rsidP="007B1B5A">
            <w:pPr>
              <w:spacing w:after="7" w:line="259" w:lineRule="auto"/>
              <w:ind w:left="0" w:firstLine="0"/>
              <w:jc w:val="left"/>
            </w:pPr>
            <w:r>
              <w:t>INDOT Prequalification Work</w:t>
            </w:r>
            <w:r w:rsidR="007B1B5A">
              <w:t xml:space="preserve"> T</w:t>
            </w:r>
            <w:r>
              <w:t>ype</w:t>
            </w:r>
          </w:p>
          <w:p w14:paraId="2535C73E" w14:textId="678BE862" w:rsidR="007B6A72" w:rsidRDefault="007B6A72" w:rsidP="00EA7BCF">
            <w:pPr>
              <w:spacing w:after="7" w:line="259" w:lineRule="auto"/>
              <w:ind w:left="0" w:firstLine="0"/>
              <w:jc w:val="left"/>
            </w:pPr>
            <w:r>
              <w:t>6.1</w:t>
            </w:r>
            <w:r w:rsidR="007B1B5A">
              <w:t xml:space="preserve"> T</w:t>
            </w:r>
            <w:r>
              <w:t>opographic Survey Data Collection</w:t>
            </w:r>
          </w:p>
        </w:tc>
        <w:tc>
          <w:tcPr>
            <w:tcW w:w="3960" w:type="dxa"/>
            <w:tcBorders>
              <w:top w:val="single" w:sz="4" w:space="0" w:color="000000"/>
              <w:left w:val="single" w:sz="4" w:space="0" w:color="000000"/>
              <w:bottom w:val="single" w:sz="4" w:space="0" w:color="000000"/>
              <w:right w:val="single" w:sz="4" w:space="0" w:color="000000"/>
            </w:tcBorders>
          </w:tcPr>
          <w:p w14:paraId="1B296E04" w14:textId="77777777" w:rsidR="007B6A72" w:rsidRDefault="007B6A72" w:rsidP="00393866">
            <w:pPr>
              <w:spacing w:after="160" w:line="259" w:lineRule="auto"/>
              <w:ind w:left="0" w:firstLine="0"/>
              <w:jc w:val="left"/>
            </w:pPr>
          </w:p>
        </w:tc>
      </w:tr>
      <w:tr w:rsidR="007B6A72" w14:paraId="4D35F58C" w14:textId="77777777" w:rsidTr="00EA7BCF">
        <w:tblPrEx>
          <w:tblCellMar>
            <w:left w:w="108" w:type="dxa"/>
          </w:tblCellMar>
        </w:tblPrEx>
        <w:trPr>
          <w:trHeight w:val="720"/>
        </w:trPr>
        <w:tc>
          <w:tcPr>
            <w:tcW w:w="5323" w:type="dxa"/>
            <w:tcBorders>
              <w:top w:val="single" w:sz="4" w:space="0" w:color="000000"/>
              <w:left w:val="single" w:sz="4" w:space="0" w:color="000000"/>
              <w:bottom w:val="single" w:sz="4" w:space="0" w:color="000000"/>
              <w:right w:val="single" w:sz="4" w:space="0" w:color="000000"/>
            </w:tcBorders>
            <w:vAlign w:val="center"/>
          </w:tcPr>
          <w:p w14:paraId="3083B058" w14:textId="165B3E89" w:rsidR="00C41F68" w:rsidRDefault="007B6A72" w:rsidP="00C41F68">
            <w:pPr>
              <w:spacing w:after="4" w:line="259" w:lineRule="auto"/>
              <w:ind w:left="0" w:firstLine="0"/>
              <w:jc w:val="left"/>
            </w:pPr>
            <w:r>
              <w:t xml:space="preserve">INDOT Prequalification Work </w:t>
            </w:r>
            <w:r w:rsidR="00C41F68">
              <w:t>T</w:t>
            </w:r>
            <w:r>
              <w:t>ype</w:t>
            </w:r>
          </w:p>
          <w:p w14:paraId="53C77FFB" w14:textId="0FE0A4F8" w:rsidR="007B6A72" w:rsidRDefault="007B6A72" w:rsidP="00EA7BCF">
            <w:pPr>
              <w:spacing w:after="4" w:line="259" w:lineRule="auto"/>
              <w:ind w:left="0" w:firstLine="0"/>
              <w:jc w:val="left"/>
            </w:pPr>
            <w:r>
              <w:t>7.1</w:t>
            </w:r>
            <w:r w:rsidR="00C41F68">
              <w:t xml:space="preserve"> </w:t>
            </w:r>
            <w:r>
              <w:t>Geotechnical Engineering Services</w:t>
            </w:r>
          </w:p>
        </w:tc>
        <w:tc>
          <w:tcPr>
            <w:tcW w:w="3960" w:type="dxa"/>
            <w:tcBorders>
              <w:top w:val="single" w:sz="4" w:space="0" w:color="000000"/>
              <w:left w:val="single" w:sz="4" w:space="0" w:color="000000"/>
              <w:bottom w:val="single" w:sz="4" w:space="0" w:color="000000"/>
              <w:right w:val="single" w:sz="4" w:space="0" w:color="000000"/>
            </w:tcBorders>
          </w:tcPr>
          <w:p w14:paraId="2785A5CA" w14:textId="77777777" w:rsidR="007B6A72" w:rsidRDefault="007B6A72" w:rsidP="00393866">
            <w:pPr>
              <w:spacing w:after="160" w:line="259" w:lineRule="auto"/>
              <w:ind w:left="0" w:firstLine="0"/>
              <w:jc w:val="left"/>
            </w:pPr>
          </w:p>
        </w:tc>
      </w:tr>
      <w:tr w:rsidR="00C41F68" w14:paraId="27E3BBB4" w14:textId="77777777" w:rsidTr="00EA7BCF">
        <w:tblPrEx>
          <w:tblCellMar>
            <w:left w:w="108" w:type="dxa"/>
          </w:tblCellMar>
        </w:tblPrEx>
        <w:trPr>
          <w:trHeight w:val="720"/>
        </w:trPr>
        <w:tc>
          <w:tcPr>
            <w:tcW w:w="5323" w:type="dxa"/>
            <w:tcBorders>
              <w:top w:val="single" w:sz="4" w:space="0" w:color="000000"/>
              <w:left w:val="single" w:sz="4" w:space="0" w:color="000000"/>
              <w:bottom w:val="single" w:sz="4" w:space="0" w:color="000000"/>
              <w:right w:val="single" w:sz="4" w:space="0" w:color="000000"/>
            </w:tcBorders>
            <w:vAlign w:val="center"/>
          </w:tcPr>
          <w:p w14:paraId="3EA5FB8E" w14:textId="77777777" w:rsidR="00C41F68" w:rsidRDefault="00C41F68" w:rsidP="00C41F68">
            <w:pPr>
              <w:spacing w:after="5" w:line="259" w:lineRule="auto"/>
              <w:ind w:left="0" w:firstLine="0"/>
              <w:jc w:val="left"/>
            </w:pPr>
            <w:r>
              <w:t>INDOT Prequalification Work Type</w:t>
            </w:r>
          </w:p>
          <w:p w14:paraId="75D30CF6" w14:textId="139707A0" w:rsidR="00C41F68" w:rsidRDefault="00C41F68" w:rsidP="00EA7BCF">
            <w:pPr>
              <w:spacing w:after="5" w:line="259" w:lineRule="auto"/>
              <w:ind w:left="0" w:firstLine="0"/>
              <w:jc w:val="left"/>
            </w:pPr>
            <w:r>
              <w:t>8.2 Complex Roadway Design</w:t>
            </w:r>
          </w:p>
        </w:tc>
        <w:tc>
          <w:tcPr>
            <w:tcW w:w="3960" w:type="dxa"/>
            <w:tcBorders>
              <w:top w:val="single" w:sz="4" w:space="0" w:color="000000"/>
              <w:left w:val="single" w:sz="4" w:space="0" w:color="000000"/>
              <w:bottom w:val="single" w:sz="4" w:space="0" w:color="000000"/>
              <w:right w:val="single" w:sz="4" w:space="0" w:color="000000"/>
            </w:tcBorders>
          </w:tcPr>
          <w:p w14:paraId="3CA52E08" w14:textId="77777777" w:rsidR="00C41F68" w:rsidRDefault="00C41F68" w:rsidP="00393866">
            <w:pPr>
              <w:spacing w:after="160" w:line="259" w:lineRule="auto"/>
              <w:ind w:left="0" w:firstLine="0"/>
              <w:jc w:val="left"/>
            </w:pPr>
          </w:p>
        </w:tc>
      </w:tr>
      <w:tr w:rsidR="00C41F68" w14:paraId="447A5FF8" w14:textId="77777777" w:rsidTr="00EA7BCF">
        <w:tblPrEx>
          <w:tblCellMar>
            <w:left w:w="108" w:type="dxa"/>
          </w:tblCellMar>
        </w:tblPrEx>
        <w:trPr>
          <w:trHeight w:val="720"/>
        </w:trPr>
        <w:tc>
          <w:tcPr>
            <w:tcW w:w="5323" w:type="dxa"/>
            <w:tcBorders>
              <w:top w:val="single" w:sz="4" w:space="0" w:color="000000"/>
              <w:left w:val="single" w:sz="4" w:space="0" w:color="000000"/>
              <w:bottom w:val="single" w:sz="4" w:space="0" w:color="000000"/>
              <w:right w:val="single" w:sz="4" w:space="0" w:color="000000"/>
            </w:tcBorders>
            <w:vAlign w:val="center"/>
          </w:tcPr>
          <w:p w14:paraId="45839A43" w14:textId="77777777" w:rsidR="00C41F68" w:rsidRDefault="00C41F68" w:rsidP="00C41F68">
            <w:pPr>
              <w:spacing w:after="7" w:line="259" w:lineRule="auto"/>
              <w:ind w:left="0" w:firstLine="0"/>
              <w:jc w:val="left"/>
            </w:pPr>
            <w:r>
              <w:t>INDOT Prequalification Work Type</w:t>
            </w:r>
          </w:p>
          <w:p w14:paraId="68BFF2AE" w14:textId="48FD1BA6" w:rsidR="00C41F68" w:rsidRDefault="00C41F68" w:rsidP="00EA7BCF">
            <w:pPr>
              <w:spacing w:after="7" w:line="259" w:lineRule="auto"/>
              <w:ind w:left="0" w:firstLine="0"/>
              <w:jc w:val="left"/>
            </w:pPr>
            <w:r>
              <w:t>9.2 Level 2 Bridge Design</w:t>
            </w:r>
          </w:p>
        </w:tc>
        <w:tc>
          <w:tcPr>
            <w:tcW w:w="3960" w:type="dxa"/>
            <w:tcBorders>
              <w:top w:val="single" w:sz="4" w:space="0" w:color="000000"/>
              <w:left w:val="single" w:sz="4" w:space="0" w:color="000000"/>
              <w:bottom w:val="single" w:sz="4" w:space="0" w:color="000000"/>
              <w:right w:val="single" w:sz="4" w:space="0" w:color="000000"/>
            </w:tcBorders>
          </w:tcPr>
          <w:p w14:paraId="26CDE942" w14:textId="77777777" w:rsidR="00C41F68" w:rsidRDefault="00C41F68" w:rsidP="00393866">
            <w:pPr>
              <w:spacing w:after="160" w:line="259" w:lineRule="auto"/>
              <w:ind w:left="0" w:firstLine="0"/>
              <w:jc w:val="left"/>
            </w:pPr>
          </w:p>
        </w:tc>
      </w:tr>
      <w:tr w:rsidR="00B07344" w14:paraId="399AB271" w14:textId="77777777" w:rsidTr="00732C1A">
        <w:tblPrEx>
          <w:tblCellMar>
            <w:left w:w="108" w:type="dxa"/>
          </w:tblCellMar>
        </w:tblPrEx>
        <w:trPr>
          <w:trHeight w:val="720"/>
        </w:trPr>
        <w:tc>
          <w:tcPr>
            <w:tcW w:w="5323" w:type="dxa"/>
            <w:tcBorders>
              <w:top w:val="single" w:sz="4" w:space="0" w:color="000000"/>
              <w:left w:val="single" w:sz="4" w:space="0" w:color="000000"/>
              <w:bottom w:val="single" w:sz="4" w:space="0" w:color="000000"/>
              <w:right w:val="single" w:sz="4" w:space="0" w:color="000000"/>
            </w:tcBorders>
            <w:vAlign w:val="center"/>
          </w:tcPr>
          <w:p w14:paraId="4BD70E5B" w14:textId="77777777" w:rsidR="00B304F4" w:rsidRDefault="00B304F4" w:rsidP="00B304F4">
            <w:pPr>
              <w:spacing w:after="7" w:line="259" w:lineRule="auto"/>
              <w:ind w:left="0" w:firstLine="0"/>
              <w:jc w:val="left"/>
            </w:pPr>
            <w:r>
              <w:t>INDOT Prequalification Work Type</w:t>
            </w:r>
          </w:p>
          <w:p w14:paraId="4803B1F7" w14:textId="4BD677C4" w:rsidR="00B07344" w:rsidRDefault="00B304F4" w:rsidP="00B304F4">
            <w:pPr>
              <w:spacing w:after="7" w:line="259" w:lineRule="auto"/>
              <w:ind w:left="0" w:firstLine="0"/>
              <w:jc w:val="left"/>
            </w:pPr>
            <w:r>
              <w:t>10.1 Traffic Signal Design</w:t>
            </w:r>
          </w:p>
        </w:tc>
        <w:tc>
          <w:tcPr>
            <w:tcW w:w="3960" w:type="dxa"/>
            <w:tcBorders>
              <w:top w:val="single" w:sz="4" w:space="0" w:color="000000"/>
              <w:left w:val="single" w:sz="4" w:space="0" w:color="000000"/>
              <w:bottom w:val="single" w:sz="4" w:space="0" w:color="000000"/>
              <w:right w:val="single" w:sz="4" w:space="0" w:color="000000"/>
            </w:tcBorders>
          </w:tcPr>
          <w:p w14:paraId="50CF3E6D" w14:textId="77777777" w:rsidR="00B07344" w:rsidRDefault="00B07344" w:rsidP="00393866">
            <w:pPr>
              <w:spacing w:after="160" w:line="259" w:lineRule="auto"/>
              <w:ind w:left="0" w:firstLine="0"/>
              <w:jc w:val="left"/>
            </w:pPr>
          </w:p>
        </w:tc>
      </w:tr>
      <w:tr w:rsidR="00B304F4" w14:paraId="3D66AF7F" w14:textId="77777777" w:rsidTr="00732C1A">
        <w:tblPrEx>
          <w:tblCellMar>
            <w:left w:w="108" w:type="dxa"/>
          </w:tblCellMar>
        </w:tblPrEx>
        <w:trPr>
          <w:trHeight w:val="720"/>
        </w:trPr>
        <w:tc>
          <w:tcPr>
            <w:tcW w:w="5323" w:type="dxa"/>
            <w:tcBorders>
              <w:top w:val="single" w:sz="4" w:space="0" w:color="000000"/>
              <w:left w:val="single" w:sz="4" w:space="0" w:color="000000"/>
              <w:bottom w:val="single" w:sz="4" w:space="0" w:color="000000"/>
              <w:right w:val="single" w:sz="4" w:space="0" w:color="000000"/>
            </w:tcBorders>
            <w:vAlign w:val="center"/>
          </w:tcPr>
          <w:p w14:paraId="5F0F78FD" w14:textId="77777777" w:rsidR="00B304F4" w:rsidRDefault="00B304F4" w:rsidP="00B304F4">
            <w:pPr>
              <w:spacing w:after="7" w:line="259" w:lineRule="auto"/>
              <w:ind w:left="0" w:firstLine="0"/>
              <w:jc w:val="left"/>
            </w:pPr>
            <w:r>
              <w:t>INDOT Prequalification Work Type</w:t>
            </w:r>
          </w:p>
          <w:p w14:paraId="3C317246" w14:textId="64E2568D" w:rsidR="00B304F4" w:rsidRDefault="00B304F4" w:rsidP="00B304F4">
            <w:pPr>
              <w:spacing w:after="7" w:line="259" w:lineRule="auto"/>
              <w:ind w:left="0" w:firstLine="0"/>
              <w:jc w:val="left"/>
            </w:pPr>
            <w:r>
              <w:t>10.2 Traffic Signal System Design</w:t>
            </w:r>
          </w:p>
        </w:tc>
        <w:tc>
          <w:tcPr>
            <w:tcW w:w="3960" w:type="dxa"/>
            <w:tcBorders>
              <w:top w:val="single" w:sz="4" w:space="0" w:color="000000"/>
              <w:left w:val="single" w:sz="4" w:space="0" w:color="000000"/>
              <w:bottom w:val="single" w:sz="4" w:space="0" w:color="000000"/>
              <w:right w:val="single" w:sz="4" w:space="0" w:color="000000"/>
            </w:tcBorders>
          </w:tcPr>
          <w:p w14:paraId="4FF9CE28" w14:textId="77777777" w:rsidR="00B304F4" w:rsidRDefault="00B304F4" w:rsidP="00393866">
            <w:pPr>
              <w:spacing w:after="160" w:line="259" w:lineRule="auto"/>
              <w:ind w:left="0" w:firstLine="0"/>
              <w:jc w:val="left"/>
            </w:pPr>
          </w:p>
        </w:tc>
      </w:tr>
      <w:tr w:rsidR="00B304F4" w14:paraId="1C24FC17" w14:textId="77777777" w:rsidTr="00732C1A">
        <w:tblPrEx>
          <w:tblCellMar>
            <w:left w:w="108" w:type="dxa"/>
          </w:tblCellMar>
        </w:tblPrEx>
        <w:trPr>
          <w:trHeight w:val="720"/>
        </w:trPr>
        <w:tc>
          <w:tcPr>
            <w:tcW w:w="5323" w:type="dxa"/>
            <w:tcBorders>
              <w:top w:val="single" w:sz="4" w:space="0" w:color="000000"/>
              <w:left w:val="single" w:sz="4" w:space="0" w:color="000000"/>
              <w:bottom w:val="single" w:sz="4" w:space="0" w:color="000000"/>
              <w:right w:val="single" w:sz="4" w:space="0" w:color="000000"/>
            </w:tcBorders>
            <w:vAlign w:val="center"/>
          </w:tcPr>
          <w:p w14:paraId="77DF146D" w14:textId="77777777" w:rsidR="00B304F4" w:rsidRDefault="00B304F4" w:rsidP="00B304F4">
            <w:pPr>
              <w:spacing w:after="7" w:line="259" w:lineRule="auto"/>
              <w:ind w:left="0" w:firstLine="0"/>
              <w:jc w:val="left"/>
            </w:pPr>
            <w:r>
              <w:t>INDOT Prequalification Work Type</w:t>
            </w:r>
          </w:p>
          <w:p w14:paraId="5A777E70" w14:textId="28E90CD8" w:rsidR="00B304F4" w:rsidRDefault="00B304F4" w:rsidP="00B304F4">
            <w:pPr>
              <w:spacing w:after="7" w:line="259" w:lineRule="auto"/>
              <w:ind w:left="0" w:firstLine="0"/>
              <w:jc w:val="left"/>
            </w:pPr>
            <w:r>
              <w:t>10.3 Complex Roadway Sign Design</w:t>
            </w:r>
          </w:p>
        </w:tc>
        <w:tc>
          <w:tcPr>
            <w:tcW w:w="3960" w:type="dxa"/>
            <w:tcBorders>
              <w:top w:val="single" w:sz="4" w:space="0" w:color="000000"/>
              <w:left w:val="single" w:sz="4" w:space="0" w:color="000000"/>
              <w:bottom w:val="single" w:sz="4" w:space="0" w:color="000000"/>
              <w:right w:val="single" w:sz="4" w:space="0" w:color="000000"/>
            </w:tcBorders>
          </w:tcPr>
          <w:p w14:paraId="353A6442" w14:textId="77777777" w:rsidR="00B304F4" w:rsidRDefault="00B304F4" w:rsidP="00393866">
            <w:pPr>
              <w:spacing w:after="160" w:line="259" w:lineRule="auto"/>
              <w:ind w:left="0" w:firstLine="0"/>
              <w:jc w:val="left"/>
            </w:pPr>
          </w:p>
        </w:tc>
      </w:tr>
      <w:tr w:rsidR="00E356EF" w14:paraId="7F221580" w14:textId="77777777" w:rsidTr="00732C1A">
        <w:tblPrEx>
          <w:tblCellMar>
            <w:left w:w="108" w:type="dxa"/>
          </w:tblCellMar>
        </w:tblPrEx>
        <w:trPr>
          <w:trHeight w:val="720"/>
        </w:trPr>
        <w:tc>
          <w:tcPr>
            <w:tcW w:w="5323" w:type="dxa"/>
            <w:tcBorders>
              <w:top w:val="single" w:sz="4" w:space="0" w:color="000000"/>
              <w:left w:val="single" w:sz="4" w:space="0" w:color="000000"/>
              <w:bottom w:val="single" w:sz="4" w:space="0" w:color="000000"/>
              <w:right w:val="single" w:sz="4" w:space="0" w:color="000000"/>
            </w:tcBorders>
            <w:vAlign w:val="center"/>
          </w:tcPr>
          <w:p w14:paraId="3EA63936" w14:textId="77777777" w:rsidR="00E356EF" w:rsidRDefault="00E356EF" w:rsidP="00E356EF">
            <w:pPr>
              <w:spacing w:after="4" w:line="259" w:lineRule="auto"/>
              <w:ind w:left="0" w:firstLine="0"/>
              <w:jc w:val="left"/>
            </w:pPr>
            <w:r>
              <w:t>INDOT Prequalification Work Type</w:t>
            </w:r>
          </w:p>
          <w:p w14:paraId="00E5C369" w14:textId="1C382F5F" w:rsidR="00E356EF" w:rsidRDefault="00E356EF" w:rsidP="00EA7BCF">
            <w:pPr>
              <w:spacing w:after="4" w:line="259" w:lineRule="auto"/>
              <w:ind w:left="0" w:firstLine="0"/>
              <w:jc w:val="left"/>
            </w:pPr>
            <w:r>
              <w:t>10.4 Lighting Design</w:t>
            </w:r>
          </w:p>
        </w:tc>
        <w:tc>
          <w:tcPr>
            <w:tcW w:w="3960" w:type="dxa"/>
            <w:tcBorders>
              <w:top w:val="single" w:sz="4" w:space="0" w:color="000000"/>
              <w:left w:val="single" w:sz="4" w:space="0" w:color="000000"/>
              <w:bottom w:val="single" w:sz="4" w:space="0" w:color="000000"/>
              <w:right w:val="single" w:sz="4" w:space="0" w:color="000000"/>
            </w:tcBorders>
          </w:tcPr>
          <w:p w14:paraId="0986456D" w14:textId="77777777" w:rsidR="00E356EF" w:rsidRDefault="00E356EF" w:rsidP="00393866">
            <w:pPr>
              <w:spacing w:after="160" w:line="259" w:lineRule="auto"/>
              <w:ind w:left="0" w:firstLine="0"/>
              <w:jc w:val="left"/>
            </w:pPr>
          </w:p>
        </w:tc>
      </w:tr>
      <w:tr w:rsidR="00E356EF" w14:paraId="7C522FE4" w14:textId="77777777" w:rsidTr="00732C1A">
        <w:tblPrEx>
          <w:tblCellMar>
            <w:left w:w="108" w:type="dxa"/>
          </w:tblCellMar>
        </w:tblPrEx>
        <w:trPr>
          <w:trHeight w:val="720"/>
        </w:trPr>
        <w:tc>
          <w:tcPr>
            <w:tcW w:w="5323" w:type="dxa"/>
            <w:tcBorders>
              <w:top w:val="single" w:sz="4" w:space="0" w:color="000000"/>
              <w:left w:val="single" w:sz="4" w:space="0" w:color="000000"/>
              <w:bottom w:val="single" w:sz="4" w:space="0" w:color="000000"/>
              <w:right w:val="single" w:sz="4" w:space="0" w:color="000000"/>
            </w:tcBorders>
            <w:vAlign w:val="center"/>
          </w:tcPr>
          <w:p w14:paraId="5400A7C7" w14:textId="77777777" w:rsidR="00E356EF" w:rsidRDefault="00E356EF" w:rsidP="00E356EF">
            <w:pPr>
              <w:spacing w:after="4" w:line="259" w:lineRule="auto"/>
              <w:ind w:left="0" w:firstLine="0"/>
              <w:jc w:val="left"/>
            </w:pPr>
            <w:r>
              <w:t>INDOT Prequalification Work Type</w:t>
            </w:r>
          </w:p>
          <w:p w14:paraId="09D66FED" w14:textId="311A270D" w:rsidR="00E356EF" w:rsidRDefault="00E356EF" w:rsidP="00E356EF">
            <w:pPr>
              <w:spacing w:after="4" w:line="259" w:lineRule="auto"/>
              <w:ind w:left="0" w:firstLine="0"/>
              <w:jc w:val="left"/>
            </w:pPr>
            <w:r>
              <w:t>10.5 Intelligent Transportation System Design</w:t>
            </w:r>
          </w:p>
        </w:tc>
        <w:tc>
          <w:tcPr>
            <w:tcW w:w="3960" w:type="dxa"/>
            <w:tcBorders>
              <w:top w:val="single" w:sz="4" w:space="0" w:color="000000"/>
              <w:left w:val="single" w:sz="4" w:space="0" w:color="000000"/>
              <w:bottom w:val="single" w:sz="4" w:space="0" w:color="000000"/>
              <w:right w:val="single" w:sz="4" w:space="0" w:color="000000"/>
            </w:tcBorders>
          </w:tcPr>
          <w:p w14:paraId="02907E84" w14:textId="77777777" w:rsidR="00E356EF" w:rsidRDefault="00E356EF" w:rsidP="00E356EF">
            <w:pPr>
              <w:spacing w:after="160" w:line="259" w:lineRule="auto"/>
              <w:ind w:left="0" w:firstLine="0"/>
              <w:jc w:val="left"/>
            </w:pPr>
          </w:p>
        </w:tc>
      </w:tr>
      <w:tr w:rsidR="00E356EF" w14:paraId="24C41CD4" w14:textId="77777777" w:rsidTr="00EA7BCF">
        <w:tblPrEx>
          <w:tblCellMar>
            <w:left w:w="108" w:type="dxa"/>
          </w:tblCellMar>
        </w:tblPrEx>
        <w:trPr>
          <w:trHeight w:val="1080"/>
        </w:trPr>
        <w:tc>
          <w:tcPr>
            <w:tcW w:w="5323" w:type="dxa"/>
            <w:tcBorders>
              <w:top w:val="single" w:sz="4" w:space="0" w:color="000000"/>
              <w:left w:val="single" w:sz="4" w:space="0" w:color="000000"/>
              <w:bottom w:val="single" w:sz="4" w:space="0" w:color="000000"/>
              <w:right w:val="single" w:sz="4" w:space="0" w:color="000000"/>
            </w:tcBorders>
            <w:vAlign w:val="center"/>
          </w:tcPr>
          <w:p w14:paraId="36C37EC8" w14:textId="77777777" w:rsidR="00E356EF" w:rsidRDefault="00E356EF" w:rsidP="00E356EF">
            <w:pPr>
              <w:spacing w:after="4" w:line="259" w:lineRule="auto"/>
              <w:ind w:left="0" w:firstLine="0"/>
              <w:jc w:val="left"/>
            </w:pPr>
            <w:r>
              <w:t>INDOT Prequalification Work Type</w:t>
            </w:r>
          </w:p>
          <w:p w14:paraId="64F175F4" w14:textId="45C004B9" w:rsidR="00E356EF" w:rsidRDefault="00E356EF" w:rsidP="00E356EF">
            <w:pPr>
              <w:spacing w:after="4" w:line="259" w:lineRule="auto"/>
              <w:ind w:left="0" w:firstLine="0"/>
              <w:jc w:val="left"/>
            </w:pPr>
            <w:r>
              <w:t>10.6 Intelligent Transportation System Integration</w:t>
            </w:r>
          </w:p>
        </w:tc>
        <w:tc>
          <w:tcPr>
            <w:tcW w:w="3960" w:type="dxa"/>
            <w:tcBorders>
              <w:top w:val="single" w:sz="4" w:space="0" w:color="000000"/>
              <w:left w:val="single" w:sz="4" w:space="0" w:color="000000"/>
              <w:bottom w:val="single" w:sz="4" w:space="0" w:color="000000"/>
              <w:right w:val="single" w:sz="4" w:space="0" w:color="000000"/>
            </w:tcBorders>
          </w:tcPr>
          <w:p w14:paraId="1E46FF7D" w14:textId="77777777" w:rsidR="00E356EF" w:rsidRDefault="00E356EF" w:rsidP="00E356EF">
            <w:pPr>
              <w:spacing w:after="160" w:line="259" w:lineRule="auto"/>
              <w:ind w:left="0" w:firstLine="0"/>
              <w:jc w:val="left"/>
            </w:pPr>
          </w:p>
        </w:tc>
      </w:tr>
      <w:tr w:rsidR="00E356EF" w14:paraId="484B7813" w14:textId="77777777" w:rsidTr="00156B23">
        <w:trPr>
          <w:trHeight w:val="854"/>
        </w:trPr>
        <w:tc>
          <w:tcPr>
            <w:tcW w:w="5323" w:type="dxa"/>
            <w:tcBorders>
              <w:left w:val="single" w:sz="4" w:space="0" w:color="000000"/>
              <w:bottom w:val="single" w:sz="4" w:space="0" w:color="000000"/>
              <w:right w:val="single" w:sz="4" w:space="0" w:color="000000"/>
            </w:tcBorders>
            <w:shd w:val="clear" w:color="auto" w:fill="808080"/>
          </w:tcPr>
          <w:p w14:paraId="34B4E3F7" w14:textId="77777777" w:rsidR="00E356EF" w:rsidRDefault="00E356EF" w:rsidP="00156B23">
            <w:pPr>
              <w:spacing w:after="0" w:line="259" w:lineRule="auto"/>
              <w:ind w:left="7" w:firstLine="0"/>
              <w:jc w:val="center"/>
              <w:rPr>
                <w:b/>
              </w:rPr>
            </w:pPr>
          </w:p>
          <w:p w14:paraId="1A9A44E9" w14:textId="77777777" w:rsidR="00E356EF" w:rsidRPr="00B00C77" w:rsidRDefault="00E356EF" w:rsidP="00156B23">
            <w:pPr>
              <w:spacing w:after="0" w:line="259" w:lineRule="auto"/>
              <w:ind w:left="7" w:firstLine="0"/>
              <w:jc w:val="center"/>
            </w:pPr>
            <w:r>
              <w:rPr>
                <w:b/>
              </w:rPr>
              <w:t>Prequalification Work Type</w:t>
            </w:r>
          </w:p>
        </w:tc>
        <w:tc>
          <w:tcPr>
            <w:tcW w:w="3960" w:type="dxa"/>
            <w:tcBorders>
              <w:left w:val="single" w:sz="4" w:space="0" w:color="000000"/>
              <w:bottom w:val="single" w:sz="4" w:space="0" w:color="000000"/>
              <w:right w:val="single" w:sz="4" w:space="0" w:color="000000"/>
            </w:tcBorders>
            <w:shd w:val="clear" w:color="auto" w:fill="808080"/>
            <w:vAlign w:val="center"/>
          </w:tcPr>
          <w:p w14:paraId="2B5271BE" w14:textId="77777777" w:rsidR="00E356EF" w:rsidRDefault="00E356EF" w:rsidP="00156B23">
            <w:pPr>
              <w:spacing w:after="7" w:line="259" w:lineRule="auto"/>
              <w:ind w:left="152" w:firstLine="0"/>
              <w:jc w:val="center"/>
            </w:pPr>
            <w:r>
              <w:rPr>
                <w:b/>
              </w:rPr>
              <w:t>Proposer Team Member</w:t>
            </w:r>
          </w:p>
          <w:p w14:paraId="14E24A5C" w14:textId="77777777" w:rsidR="00E356EF" w:rsidRPr="00B00C77" w:rsidRDefault="00E356EF" w:rsidP="00156B23">
            <w:pPr>
              <w:spacing w:after="0" w:line="259" w:lineRule="auto"/>
              <w:ind w:left="13" w:firstLine="0"/>
              <w:jc w:val="center"/>
            </w:pPr>
            <w:r>
              <w:rPr>
                <w:b/>
              </w:rPr>
              <w:t>Satisfying Prequalification</w:t>
            </w:r>
          </w:p>
        </w:tc>
      </w:tr>
      <w:tr w:rsidR="00E356EF" w14:paraId="49EC961E" w14:textId="77777777" w:rsidTr="00EA7BCF">
        <w:tblPrEx>
          <w:tblCellMar>
            <w:left w:w="108" w:type="dxa"/>
          </w:tblCellMar>
        </w:tblPrEx>
        <w:trPr>
          <w:trHeight w:val="720"/>
        </w:trPr>
        <w:tc>
          <w:tcPr>
            <w:tcW w:w="5323" w:type="dxa"/>
            <w:tcBorders>
              <w:top w:val="single" w:sz="4" w:space="0" w:color="000000"/>
              <w:left w:val="single" w:sz="4" w:space="0" w:color="000000"/>
              <w:bottom w:val="single" w:sz="4" w:space="0" w:color="000000"/>
              <w:right w:val="single" w:sz="4" w:space="0" w:color="000000"/>
            </w:tcBorders>
            <w:vAlign w:val="center"/>
          </w:tcPr>
          <w:p w14:paraId="4092226A" w14:textId="77777777" w:rsidR="00E356EF" w:rsidRDefault="00E356EF" w:rsidP="00E356EF">
            <w:pPr>
              <w:spacing w:after="7" w:line="259" w:lineRule="auto"/>
              <w:ind w:left="0" w:firstLine="0"/>
              <w:jc w:val="left"/>
            </w:pPr>
            <w:r>
              <w:t>INDOT Prequalification Work Type</w:t>
            </w:r>
          </w:p>
          <w:p w14:paraId="48F485DB" w14:textId="5E1B74C2" w:rsidR="00E356EF" w:rsidRDefault="00E356EF" w:rsidP="00EA7BCF">
            <w:pPr>
              <w:spacing w:after="7" w:line="259" w:lineRule="auto"/>
              <w:ind w:left="0" w:firstLine="0"/>
              <w:jc w:val="left"/>
            </w:pPr>
            <w:r>
              <w:t>16.1 Utility Coordination</w:t>
            </w:r>
          </w:p>
        </w:tc>
        <w:tc>
          <w:tcPr>
            <w:tcW w:w="3960" w:type="dxa"/>
            <w:tcBorders>
              <w:top w:val="single" w:sz="4" w:space="0" w:color="000000"/>
              <w:left w:val="single" w:sz="4" w:space="0" w:color="000000"/>
              <w:bottom w:val="single" w:sz="4" w:space="0" w:color="000000"/>
              <w:right w:val="single" w:sz="4" w:space="0" w:color="000000"/>
            </w:tcBorders>
          </w:tcPr>
          <w:p w14:paraId="67BFF37B" w14:textId="77777777" w:rsidR="00E356EF" w:rsidRDefault="00E356EF" w:rsidP="00E356EF">
            <w:pPr>
              <w:spacing w:after="160" w:line="259" w:lineRule="auto"/>
              <w:ind w:left="0" w:firstLine="0"/>
              <w:jc w:val="left"/>
            </w:pPr>
          </w:p>
        </w:tc>
      </w:tr>
      <w:tr w:rsidR="00E356EF" w14:paraId="3CAF67E5" w14:textId="77777777" w:rsidTr="00E356EF">
        <w:tblPrEx>
          <w:tblCellMar>
            <w:left w:w="108" w:type="dxa"/>
          </w:tblCellMar>
        </w:tblPrEx>
        <w:trPr>
          <w:trHeight w:val="1080"/>
        </w:trPr>
        <w:tc>
          <w:tcPr>
            <w:tcW w:w="5323" w:type="dxa"/>
            <w:tcBorders>
              <w:top w:val="single" w:sz="4" w:space="0" w:color="000000"/>
              <w:left w:val="single" w:sz="4" w:space="0" w:color="000000"/>
              <w:bottom w:val="single" w:sz="4" w:space="0" w:color="000000"/>
              <w:right w:val="single" w:sz="4" w:space="0" w:color="000000"/>
            </w:tcBorders>
            <w:vAlign w:val="center"/>
          </w:tcPr>
          <w:p w14:paraId="7CB5EBB9" w14:textId="77777777" w:rsidR="00E356EF" w:rsidRDefault="00E356EF" w:rsidP="00E356EF">
            <w:pPr>
              <w:pStyle w:val="CommentText"/>
              <w:ind w:left="0"/>
            </w:pPr>
            <w:r>
              <w:t>INDOT Prequalification Work Type</w:t>
            </w:r>
          </w:p>
          <w:p w14:paraId="27B09DFF" w14:textId="434C83A6" w:rsidR="00E356EF" w:rsidRDefault="00E356EF" w:rsidP="00EA7BCF">
            <w:pPr>
              <w:pStyle w:val="CommentText"/>
              <w:ind w:left="0"/>
            </w:pPr>
            <w:r>
              <w:t>17.2</w:t>
            </w:r>
            <w:r>
              <w:tab/>
              <w:t>Small Structure and Pipe Hydraulic Design</w:t>
            </w:r>
          </w:p>
        </w:tc>
        <w:tc>
          <w:tcPr>
            <w:tcW w:w="3960" w:type="dxa"/>
            <w:tcBorders>
              <w:top w:val="single" w:sz="4" w:space="0" w:color="000000"/>
              <w:left w:val="single" w:sz="4" w:space="0" w:color="000000"/>
              <w:bottom w:val="single" w:sz="4" w:space="0" w:color="000000"/>
              <w:right w:val="single" w:sz="4" w:space="0" w:color="000000"/>
            </w:tcBorders>
          </w:tcPr>
          <w:p w14:paraId="3DA9F882" w14:textId="77777777" w:rsidR="00E356EF" w:rsidRDefault="00E356EF" w:rsidP="00E356EF">
            <w:pPr>
              <w:spacing w:after="160" w:line="259" w:lineRule="auto"/>
              <w:ind w:left="0" w:firstLine="0"/>
              <w:jc w:val="left"/>
            </w:pPr>
          </w:p>
        </w:tc>
      </w:tr>
      <w:tr w:rsidR="00113255" w14:paraId="084D90D1" w14:textId="77777777" w:rsidTr="00EA7BCF">
        <w:tblPrEx>
          <w:tblCellMar>
            <w:left w:w="108" w:type="dxa"/>
          </w:tblCellMar>
        </w:tblPrEx>
        <w:trPr>
          <w:trHeight w:val="720"/>
        </w:trPr>
        <w:tc>
          <w:tcPr>
            <w:tcW w:w="5323" w:type="dxa"/>
            <w:tcBorders>
              <w:top w:val="single" w:sz="4" w:space="0" w:color="000000"/>
              <w:left w:val="single" w:sz="4" w:space="0" w:color="000000"/>
              <w:bottom w:val="single" w:sz="4" w:space="0" w:color="000000"/>
              <w:right w:val="single" w:sz="4" w:space="0" w:color="000000"/>
            </w:tcBorders>
            <w:vAlign w:val="center"/>
          </w:tcPr>
          <w:p w14:paraId="2ABE1910" w14:textId="77777777" w:rsidR="00113255" w:rsidRDefault="00113255" w:rsidP="00113255">
            <w:pPr>
              <w:spacing w:after="5" w:line="259" w:lineRule="auto"/>
              <w:ind w:left="0" w:firstLine="0"/>
              <w:jc w:val="left"/>
            </w:pPr>
            <w:r>
              <w:t>INDOT Prequalification Work Type</w:t>
            </w:r>
          </w:p>
          <w:p w14:paraId="083333C5" w14:textId="0DB4A583" w:rsidR="00113255" w:rsidRDefault="00113255" w:rsidP="00EA7BCF">
            <w:pPr>
              <w:spacing w:after="5" w:line="259" w:lineRule="auto"/>
              <w:ind w:left="0" w:firstLine="0"/>
              <w:jc w:val="left"/>
            </w:pPr>
            <w:r>
              <w:t>17.3</w:t>
            </w:r>
            <w:r>
              <w:tab/>
              <w:t>Storm Sewer and Detention Design</w:t>
            </w:r>
          </w:p>
        </w:tc>
        <w:tc>
          <w:tcPr>
            <w:tcW w:w="3960" w:type="dxa"/>
            <w:tcBorders>
              <w:top w:val="single" w:sz="4" w:space="0" w:color="000000"/>
              <w:left w:val="single" w:sz="4" w:space="0" w:color="000000"/>
              <w:bottom w:val="single" w:sz="4" w:space="0" w:color="000000"/>
              <w:right w:val="single" w:sz="4" w:space="0" w:color="000000"/>
            </w:tcBorders>
          </w:tcPr>
          <w:p w14:paraId="2F55C404" w14:textId="77777777" w:rsidR="00113255" w:rsidRDefault="00113255" w:rsidP="00E356EF">
            <w:pPr>
              <w:spacing w:after="160" w:line="259" w:lineRule="auto"/>
              <w:ind w:left="0" w:firstLine="0"/>
              <w:jc w:val="left"/>
            </w:pPr>
          </w:p>
        </w:tc>
      </w:tr>
      <w:tr w:rsidR="00113255" w14:paraId="60148A0C" w14:textId="77777777" w:rsidTr="00EA7BCF">
        <w:tblPrEx>
          <w:tblCellMar>
            <w:left w:w="108" w:type="dxa"/>
          </w:tblCellMar>
        </w:tblPrEx>
        <w:trPr>
          <w:trHeight w:val="720"/>
        </w:trPr>
        <w:tc>
          <w:tcPr>
            <w:tcW w:w="5323" w:type="dxa"/>
            <w:tcBorders>
              <w:top w:val="single" w:sz="4" w:space="0" w:color="000000"/>
              <w:left w:val="single" w:sz="4" w:space="0" w:color="000000"/>
              <w:bottom w:val="single" w:sz="4" w:space="0" w:color="000000"/>
              <w:right w:val="single" w:sz="4" w:space="0" w:color="000000"/>
            </w:tcBorders>
            <w:vAlign w:val="center"/>
          </w:tcPr>
          <w:p w14:paraId="6D1D7BEF" w14:textId="77777777" w:rsidR="00113255" w:rsidRDefault="00113255" w:rsidP="00EA7BCF">
            <w:pPr>
              <w:spacing w:after="5" w:line="259" w:lineRule="auto"/>
              <w:ind w:left="0" w:firstLine="0"/>
              <w:jc w:val="left"/>
            </w:pPr>
            <w:r>
              <w:t>INDOT Prequalification Work Type</w:t>
            </w:r>
          </w:p>
          <w:p w14:paraId="75E2F653" w14:textId="5CCE303D" w:rsidR="00113255" w:rsidRDefault="00113255" w:rsidP="00113255">
            <w:pPr>
              <w:spacing w:after="5" w:line="259" w:lineRule="auto"/>
              <w:ind w:left="0" w:firstLine="0"/>
              <w:jc w:val="left"/>
            </w:pPr>
            <w:r>
              <w:t>17.4</w:t>
            </w:r>
            <w:r>
              <w:tab/>
              <w:t>Bridge Hydraulic Design</w:t>
            </w:r>
          </w:p>
        </w:tc>
        <w:tc>
          <w:tcPr>
            <w:tcW w:w="3960" w:type="dxa"/>
            <w:tcBorders>
              <w:top w:val="single" w:sz="4" w:space="0" w:color="000000"/>
              <w:left w:val="single" w:sz="4" w:space="0" w:color="000000"/>
              <w:bottom w:val="single" w:sz="4" w:space="0" w:color="000000"/>
              <w:right w:val="single" w:sz="4" w:space="0" w:color="000000"/>
            </w:tcBorders>
          </w:tcPr>
          <w:p w14:paraId="1F10BC4D" w14:textId="77777777" w:rsidR="00113255" w:rsidRDefault="00113255" w:rsidP="00E356EF">
            <w:pPr>
              <w:spacing w:after="160" w:line="259" w:lineRule="auto"/>
              <w:ind w:left="0" w:firstLine="0"/>
              <w:jc w:val="left"/>
            </w:pPr>
          </w:p>
        </w:tc>
      </w:tr>
      <w:tr w:rsidR="00113255" w14:paraId="2DD3E9DE" w14:textId="77777777" w:rsidTr="00EA7BCF">
        <w:tblPrEx>
          <w:tblCellMar>
            <w:left w:w="108" w:type="dxa"/>
          </w:tblCellMar>
        </w:tblPrEx>
        <w:trPr>
          <w:trHeight w:val="720"/>
        </w:trPr>
        <w:tc>
          <w:tcPr>
            <w:tcW w:w="5323" w:type="dxa"/>
            <w:tcBorders>
              <w:top w:val="single" w:sz="4" w:space="0" w:color="000000"/>
              <w:left w:val="single" w:sz="4" w:space="0" w:color="000000"/>
              <w:bottom w:val="single" w:sz="4" w:space="0" w:color="000000"/>
              <w:right w:val="single" w:sz="4" w:space="0" w:color="000000"/>
            </w:tcBorders>
            <w:vAlign w:val="center"/>
          </w:tcPr>
          <w:p w14:paraId="799868BA" w14:textId="77777777" w:rsidR="00113255" w:rsidRDefault="00113255" w:rsidP="00113255">
            <w:pPr>
              <w:spacing w:after="5" w:line="259" w:lineRule="auto"/>
              <w:ind w:left="0" w:firstLine="0"/>
              <w:jc w:val="left"/>
            </w:pPr>
            <w:r>
              <w:t>INDOT Prequalification Work Type</w:t>
            </w:r>
          </w:p>
          <w:p w14:paraId="20C7DAC5" w14:textId="0B9C5E17" w:rsidR="00113255" w:rsidRDefault="00113255" w:rsidP="00EA7BCF">
            <w:pPr>
              <w:spacing w:after="5" w:line="259" w:lineRule="auto"/>
              <w:ind w:left="0" w:firstLine="0"/>
              <w:jc w:val="left"/>
            </w:pPr>
            <w:r>
              <w:t>18.1 Pavement Analysis and Design</w:t>
            </w:r>
          </w:p>
        </w:tc>
        <w:tc>
          <w:tcPr>
            <w:tcW w:w="3960" w:type="dxa"/>
            <w:tcBorders>
              <w:top w:val="single" w:sz="4" w:space="0" w:color="000000"/>
              <w:left w:val="single" w:sz="4" w:space="0" w:color="000000"/>
              <w:bottom w:val="single" w:sz="4" w:space="0" w:color="000000"/>
              <w:right w:val="single" w:sz="4" w:space="0" w:color="000000"/>
            </w:tcBorders>
          </w:tcPr>
          <w:p w14:paraId="2E207276" w14:textId="77777777" w:rsidR="00113255" w:rsidRDefault="00113255" w:rsidP="00E356EF">
            <w:pPr>
              <w:spacing w:after="160" w:line="259" w:lineRule="auto"/>
              <w:ind w:left="0" w:firstLine="0"/>
              <w:jc w:val="left"/>
            </w:pPr>
          </w:p>
        </w:tc>
      </w:tr>
    </w:tbl>
    <w:p w14:paraId="6D972C15" w14:textId="77777777" w:rsidR="009D13F4" w:rsidRDefault="009D13F4" w:rsidP="00EA7BCF">
      <w:pPr>
        <w:ind w:left="0" w:firstLine="0"/>
      </w:pPr>
    </w:p>
    <w:sectPr w:rsidR="009D13F4" w:rsidSect="00CC2075">
      <w:headerReference w:type="even" r:id="rId9"/>
      <w:headerReference w:type="default" r:id="rId10"/>
      <w:footerReference w:type="even" r:id="rId11"/>
      <w:footerReference w:type="default" r:id="rId12"/>
      <w:headerReference w:type="first" r:id="rId13"/>
      <w:footerReference w:type="first" r:id="rId14"/>
      <w:pgSz w:w="12240" w:h="15840"/>
      <w:pgMar w:top="1445" w:right="1437" w:bottom="1867" w:left="1440" w:header="720" w:footer="766"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55A110" w14:textId="77777777" w:rsidR="00265CB1" w:rsidRDefault="00265CB1">
      <w:pPr>
        <w:spacing w:after="0" w:line="240" w:lineRule="auto"/>
      </w:pPr>
      <w:r>
        <w:separator/>
      </w:r>
    </w:p>
  </w:endnote>
  <w:endnote w:type="continuationSeparator" w:id="0">
    <w:p w14:paraId="09087104" w14:textId="77777777" w:rsidR="00265CB1" w:rsidRDefault="00265CB1">
      <w:pPr>
        <w:spacing w:after="0" w:line="240" w:lineRule="auto"/>
      </w:pPr>
      <w:r>
        <w:continuationSeparator/>
      </w:r>
    </w:p>
  </w:endnote>
  <w:endnote w:type="continuationNotice" w:id="1">
    <w:p w14:paraId="0D51AEFF" w14:textId="77777777" w:rsidR="00265CB1" w:rsidRDefault="00265CB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2D96ED" w14:textId="77777777" w:rsidR="00121979" w:rsidRDefault="003231D5">
    <w:pPr>
      <w:spacing w:after="0" w:line="262" w:lineRule="auto"/>
      <w:ind w:left="0" w:firstLine="0"/>
      <w:jc w:val="center"/>
    </w:pPr>
    <w:r>
      <w:rPr>
        <w:sz w:val="18"/>
      </w:rPr>
      <w:t xml:space="preserve">Indiana Finance Authority </w:t>
    </w:r>
    <w:r>
      <w:rPr>
        <w:sz w:val="18"/>
      </w:rPr>
      <w:tab/>
      <w:t xml:space="preserve">Form T </w:t>
    </w:r>
    <w:r>
      <w:rPr>
        <w:sz w:val="18"/>
      </w:rPr>
      <w:tab/>
      <w:t xml:space="preserve">Request for Proposals Sherman Minton Corridor Project </w:t>
    </w:r>
    <w:r>
      <w:rPr>
        <w:sz w:val="18"/>
      </w:rPr>
      <w:tab/>
      <w:t xml:space="preserve">ITP Forms </w:t>
    </w:r>
  </w:p>
  <w:p w14:paraId="3603F470" w14:textId="77777777" w:rsidR="00121979" w:rsidRDefault="003231D5">
    <w:pPr>
      <w:tabs>
        <w:tab w:val="right" w:pos="9363"/>
      </w:tabs>
      <w:spacing w:after="1" w:line="259" w:lineRule="auto"/>
      <w:ind w:left="0" w:firstLine="0"/>
      <w:jc w:val="left"/>
    </w:pPr>
    <w:r>
      <w:rPr>
        <w:sz w:val="18"/>
      </w:rPr>
      <w:t xml:space="preserve">June 15, </w:t>
    </w:r>
    <w:proofErr w:type="gramStart"/>
    <w:r>
      <w:rPr>
        <w:sz w:val="18"/>
      </w:rPr>
      <w:t>2020</w:t>
    </w:r>
    <w:proofErr w:type="gramEnd"/>
    <w:r>
      <w:rPr>
        <w:sz w:val="18"/>
      </w:rPr>
      <w:t xml:space="preserve"> </w:t>
    </w:r>
    <w:r>
      <w:rPr>
        <w:sz w:val="18"/>
      </w:rPr>
      <w:tab/>
      <w:t xml:space="preserve">Final RFP </w:t>
    </w:r>
  </w:p>
  <w:p w14:paraId="50C54DB8" w14:textId="77777777" w:rsidR="00121979" w:rsidRDefault="003231D5">
    <w:pPr>
      <w:spacing w:after="0" w:line="259" w:lineRule="auto"/>
      <w:ind w:left="0" w:right="2" w:firstLine="0"/>
      <w:jc w:val="center"/>
    </w:pPr>
    <w:r>
      <w:rPr>
        <w:sz w:val="18"/>
      </w:rPr>
      <w:t xml:space="preserve">Page </w:t>
    </w:r>
    <w:r>
      <w:fldChar w:fldCharType="begin"/>
    </w:r>
    <w:r>
      <w:instrText xml:space="preserve"> PAGE   \* MERGEFORMAT </w:instrText>
    </w:r>
    <w:r>
      <w:fldChar w:fldCharType="separate"/>
    </w:r>
    <w:r>
      <w:rPr>
        <w:sz w:val="18"/>
      </w:rPr>
      <w:t>1</w:t>
    </w:r>
    <w:r>
      <w:rPr>
        <w:sz w:val="18"/>
      </w:rPr>
      <w:fldChar w:fldCharType="end"/>
    </w:r>
    <w:r>
      <w:rPr>
        <w:sz w:val="18"/>
      </w:rPr>
      <w:t xml:space="preserve"> of 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8EA278" w14:textId="77777777" w:rsidR="001359C9" w:rsidRDefault="001359C9" w:rsidP="001359C9">
    <w:pPr>
      <w:pStyle w:val="Footer"/>
      <w:tabs>
        <w:tab w:val="clear" w:pos="4680"/>
        <w:tab w:val="center" w:pos="5040"/>
      </w:tabs>
      <w:spacing w:line="220" w:lineRule="exact"/>
      <w:rPr>
        <w:sz w:val="18"/>
      </w:rPr>
    </w:pPr>
    <w:r>
      <w:rPr>
        <w:sz w:val="18"/>
      </w:rPr>
      <w:t>Indiana Department of Transportation</w:t>
    </w:r>
    <w:r>
      <w:rPr>
        <w:sz w:val="18"/>
      </w:rPr>
      <w:tab/>
    </w:r>
    <w:r>
      <w:rPr>
        <w:sz w:val="18"/>
      </w:rPr>
      <w:tab/>
      <w:t>Instructions to Proposers</w:t>
    </w:r>
  </w:p>
  <w:p w14:paraId="61FB9C8D" w14:textId="552B1329" w:rsidR="001359C9" w:rsidRDefault="001359C9" w:rsidP="001359C9">
    <w:pPr>
      <w:pStyle w:val="Footer"/>
      <w:tabs>
        <w:tab w:val="clear" w:pos="4680"/>
        <w:tab w:val="center" w:pos="5040"/>
      </w:tabs>
      <w:spacing w:line="220" w:lineRule="exact"/>
      <w:rPr>
        <w:sz w:val="18"/>
      </w:rPr>
    </w:pPr>
    <w:r>
      <w:rPr>
        <w:sz w:val="18"/>
      </w:rPr>
      <w:t>Request for Proposals</w:t>
    </w:r>
    <w:r>
      <w:rPr>
        <w:sz w:val="18"/>
      </w:rPr>
      <w:tab/>
    </w:r>
    <w:r>
      <w:rPr>
        <w:sz w:val="18"/>
      </w:rPr>
      <w:tab/>
    </w:r>
    <w:r>
      <w:rPr>
        <w:rStyle w:val="PageNumber"/>
        <w:sz w:val="18"/>
        <w:szCs w:val="22"/>
      </w:rPr>
      <w:t>Form T</w:t>
    </w:r>
  </w:p>
  <w:p w14:paraId="4DF565FE" w14:textId="2A77AD73" w:rsidR="00A01FDC" w:rsidRPr="00305BEA" w:rsidRDefault="00A01FDC" w:rsidP="00A01FDC">
    <w:pPr>
      <w:pStyle w:val="Footer"/>
      <w:tabs>
        <w:tab w:val="clear" w:pos="4680"/>
        <w:tab w:val="center" w:pos="5040"/>
      </w:tabs>
      <w:spacing w:line="220" w:lineRule="exact"/>
      <w:rPr>
        <w:sz w:val="18"/>
      </w:rPr>
    </w:pPr>
    <w:r>
      <w:rPr>
        <w:sz w:val="18"/>
      </w:rPr>
      <w:t>Safer Drive 65</w:t>
    </w:r>
    <w:r>
      <w:rPr>
        <w:sz w:val="18"/>
      </w:rPr>
      <w:tab/>
    </w:r>
    <w:r>
      <w:rPr>
        <w:sz w:val="18"/>
      </w:rPr>
      <w:tab/>
    </w:r>
    <w:r w:rsidR="009A00A0" w:rsidRPr="009A00A0">
      <w:rPr>
        <w:sz w:val="18"/>
      </w:rPr>
      <w:t>Draft #2</w:t>
    </w:r>
    <w:r w:rsidR="009A00A0">
      <w:rPr>
        <w:sz w:val="18"/>
      </w:rPr>
      <w:t xml:space="preserve"> </w:t>
    </w:r>
    <w:r>
      <w:rPr>
        <w:sz w:val="18"/>
      </w:rPr>
      <w:t>September 12, 2024</w:t>
    </w:r>
  </w:p>
  <w:p w14:paraId="2973F757" w14:textId="5499649C" w:rsidR="00121979" w:rsidRPr="001359C9" w:rsidRDefault="001359C9" w:rsidP="001359C9">
    <w:pPr>
      <w:pStyle w:val="Footer"/>
      <w:tabs>
        <w:tab w:val="clear" w:pos="4680"/>
        <w:tab w:val="center" w:pos="5040"/>
      </w:tabs>
      <w:spacing w:line="220" w:lineRule="exact"/>
      <w:jc w:val="center"/>
      <w:rPr>
        <w:sz w:val="18"/>
      </w:rPr>
    </w:pPr>
    <w:r>
      <w:rPr>
        <w:sz w:val="18"/>
      </w:rPr>
      <w:t xml:space="preserve">Page </w:t>
    </w:r>
    <w:r>
      <w:rPr>
        <w:rStyle w:val="PageNumber"/>
        <w:sz w:val="18"/>
      </w:rPr>
      <w:fldChar w:fldCharType="begin"/>
    </w:r>
    <w:r>
      <w:rPr>
        <w:rStyle w:val="PageNumber"/>
        <w:sz w:val="18"/>
      </w:rPr>
      <w:instrText xml:space="preserve"> PAGE </w:instrText>
    </w:r>
    <w:r>
      <w:rPr>
        <w:rStyle w:val="PageNumber"/>
        <w:sz w:val="18"/>
      </w:rPr>
      <w:fldChar w:fldCharType="separate"/>
    </w:r>
    <w:r>
      <w:rPr>
        <w:rStyle w:val="PageNumber"/>
        <w:sz w:val="18"/>
      </w:rPr>
      <w:t>1</w:t>
    </w:r>
    <w:r>
      <w:rPr>
        <w:rStyle w:val="PageNumber"/>
        <w:sz w:val="18"/>
      </w:rPr>
      <w:fldChar w:fldCharType="end"/>
    </w:r>
    <w:r>
      <w:rPr>
        <w:rStyle w:val="PageNumber"/>
        <w:sz w:val="18"/>
      </w:rPr>
      <w:t xml:space="preserve"> of </w:t>
    </w:r>
    <w:r>
      <w:rPr>
        <w:rStyle w:val="PageNumber"/>
        <w:sz w:val="18"/>
      </w:rPr>
      <w:fldChar w:fldCharType="begin"/>
    </w:r>
    <w:r>
      <w:rPr>
        <w:rStyle w:val="PageNumber"/>
        <w:sz w:val="18"/>
      </w:rPr>
      <w:instrText xml:space="preserve"> SECTIONPAGES  \* MERGEFORMAT </w:instrText>
    </w:r>
    <w:r>
      <w:rPr>
        <w:rStyle w:val="PageNumber"/>
        <w:sz w:val="18"/>
      </w:rPr>
      <w:fldChar w:fldCharType="separate"/>
    </w:r>
    <w:r w:rsidR="009A00A0">
      <w:rPr>
        <w:rStyle w:val="PageNumber"/>
        <w:noProof/>
        <w:sz w:val="18"/>
      </w:rPr>
      <w:t>3</w:t>
    </w:r>
    <w:r>
      <w:rPr>
        <w:rStyle w:val="PageNumber"/>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E7622B" w14:textId="77777777" w:rsidR="00121979" w:rsidRDefault="003231D5">
    <w:pPr>
      <w:spacing w:after="0" w:line="262" w:lineRule="auto"/>
      <w:ind w:left="0" w:firstLine="0"/>
      <w:jc w:val="center"/>
    </w:pPr>
    <w:r>
      <w:rPr>
        <w:sz w:val="18"/>
      </w:rPr>
      <w:t xml:space="preserve">Indiana Finance Authority </w:t>
    </w:r>
    <w:r>
      <w:rPr>
        <w:sz w:val="18"/>
      </w:rPr>
      <w:tab/>
      <w:t xml:space="preserve">Form T </w:t>
    </w:r>
    <w:r>
      <w:rPr>
        <w:sz w:val="18"/>
      </w:rPr>
      <w:tab/>
      <w:t xml:space="preserve">Request for Proposals Sherman Minton Corridor Project </w:t>
    </w:r>
    <w:r>
      <w:rPr>
        <w:sz w:val="18"/>
      </w:rPr>
      <w:tab/>
      <w:t xml:space="preserve">ITP Forms </w:t>
    </w:r>
  </w:p>
  <w:p w14:paraId="21ADE084" w14:textId="77777777" w:rsidR="00121979" w:rsidRDefault="003231D5">
    <w:pPr>
      <w:tabs>
        <w:tab w:val="right" w:pos="9363"/>
      </w:tabs>
      <w:spacing w:after="1" w:line="259" w:lineRule="auto"/>
      <w:ind w:left="0" w:firstLine="0"/>
      <w:jc w:val="left"/>
    </w:pPr>
    <w:r>
      <w:rPr>
        <w:sz w:val="18"/>
      </w:rPr>
      <w:t xml:space="preserve">June 15, </w:t>
    </w:r>
    <w:proofErr w:type="gramStart"/>
    <w:r>
      <w:rPr>
        <w:sz w:val="18"/>
      </w:rPr>
      <w:t>2020</w:t>
    </w:r>
    <w:proofErr w:type="gramEnd"/>
    <w:r>
      <w:rPr>
        <w:sz w:val="18"/>
      </w:rPr>
      <w:t xml:space="preserve"> </w:t>
    </w:r>
    <w:r>
      <w:rPr>
        <w:sz w:val="18"/>
      </w:rPr>
      <w:tab/>
      <w:t xml:space="preserve">Final RFP </w:t>
    </w:r>
  </w:p>
  <w:p w14:paraId="268AFA14" w14:textId="77777777" w:rsidR="00121979" w:rsidRDefault="003231D5">
    <w:pPr>
      <w:spacing w:after="0" w:line="259" w:lineRule="auto"/>
      <w:ind w:left="0" w:right="2" w:firstLine="0"/>
      <w:jc w:val="center"/>
    </w:pPr>
    <w:r>
      <w:rPr>
        <w:sz w:val="18"/>
      </w:rPr>
      <w:t xml:space="preserve">Page </w:t>
    </w:r>
    <w:r>
      <w:fldChar w:fldCharType="begin"/>
    </w:r>
    <w:r>
      <w:instrText xml:space="preserve"> PAGE   \* MERGEFORMAT </w:instrText>
    </w:r>
    <w:r>
      <w:fldChar w:fldCharType="separate"/>
    </w:r>
    <w:r>
      <w:rPr>
        <w:sz w:val="18"/>
      </w:rPr>
      <w:t>1</w:t>
    </w:r>
    <w:r>
      <w:rPr>
        <w:sz w:val="18"/>
      </w:rPr>
      <w:fldChar w:fldCharType="end"/>
    </w:r>
    <w:r>
      <w:rPr>
        <w:sz w:val="18"/>
      </w:rPr>
      <w:t xml:space="preserve"> of 4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E3AE14" w14:textId="77777777" w:rsidR="00265CB1" w:rsidRDefault="00265CB1">
      <w:pPr>
        <w:spacing w:after="0" w:line="240" w:lineRule="auto"/>
      </w:pPr>
      <w:r>
        <w:separator/>
      </w:r>
    </w:p>
  </w:footnote>
  <w:footnote w:type="continuationSeparator" w:id="0">
    <w:p w14:paraId="01A12C38" w14:textId="77777777" w:rsidR="00265CB1" w:rsidRDefault="00265CB1">
      <w:pPr>
        <w:spacing w:after="0" w:line="240" w:lineRule="auto"/>
      </w:pPr>
      <w:r>
        <w:continuationSeparator/>
      </w:r>
    </w:p>
  </w:footnote>
  <w:footnote w:type="continuationNotice" w:id="1">
    <w:p w14:paraId="2913F5D2" w14:textId="77777777" w:rsidR="00265CB1" w:rsidRDefault="00265CB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227E4B" w14:textId="77777777" w:rsidR="00121979" w:rsidRDefault="00121979">
    <w:pPr>
      <w:spacing w:after="160" w:line="259" w:lineRule="auto"/>
      <w:ind w:lef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1C14C3" w14:textId="77777777" w:rsidR="00121979" w:rsidRDefault="00121979">
    <w:pPr>
      <w:spacing w:after="160" w:line="259" w:lineRule="auto"/>
      <w:ind w:left="0"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C2228E" w14:textId="77777777" w:rsidR="00121979" w:rsidRDefault="00121979">
    <w:pPr>
      <w:spacing w:after="160" w:line="259" w:lineRule="auto"/>
      <w:ind w:left="0" w:firstLine="0"/>
      <w:jc w:val="lef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075"/>
    <w:rsid w:val="00011E57"/>
    <w:rsid w:val="000900AC"/>
    <w:rsid w:val="000B32D4"/>
    <w:rsid w:val="00110404"/>
    <w:rsid w:val="001130FC"/>
    <w:rsid w:val="00113255"/>
    <w:rsid w:val="00121979"/>
    <w:rsid w:val="001359C9"/>
    <w:rsid w:val="001912CC"/>
    <w:rsid w:val="00192F5D"/>
    <w:rsid w:val="001E71CF"/>
    <w:rsid w:val="00217C65"/>
    <w:rsid w:val="00221B74"/>
    <w:rsid w:val="0025618A"/>
    <w:rsid w:val="00265CB1"/>
    <w:rsid w:val="002858F3"/>
    <w:rsid w:val="00294216"/>
    <w:rsid w:val="002954D5"/>
    <w:rsid w:val="002A0FEE"/>
    <w:rsid w:val="002B1DD6"/>
    <w:rsid w:val="002C5F7F"/>
    <w:rsid w:val="002E1F29"/>
    <w:rsid w:val="002F1155"/>
    <w:rsid w:val="002F11F2"/>
    <w:rsid w:val="002F4FFC"/>
    <w:rsid w:val="00306091"/>
    <w:rsid w:val="003231D5"/>
    <w:rsid w:val="00340A48"/>
    <w:rsid w:val="00353C3A"/>
    <w:rsid w:val="00355949"/>
    <w:rsid w:val="00360AAF"/>
    <w:rsid w:val="003963AE"/>
    <w:rsid w:val="00396FFF"/>
    <w:rsid w:val="003C1568"/>
    <w:rsid w:val="00425E6F"/>
    <w:rsid w:val="004628D8"/>
    <w:rsid w:val="004731ED"/>
    <w:rsid w:val="00494184"/>
    <w:rsid w:val="004E6BC6"/>
    <w:rsid w:val="004F490E"/>
    <w:rsid w:val="00501E1A"/>
    <w:rsid w:val="0050710E"/>
    <w:rsid w:val="005264F3"/>
    <w:rsid w:val="00531069"/>
    <w:rsid w:val="00536EDB"/>
    <w:rsid w:val="00537826"/>
    <w:rsid w:val="005433EF"/>
    <w:rsid w:val="005678EB"/>
    <w:rsid w:val="005A0CF2"/>
    <w:rsid w:val="006B085F"/>
    <w:rsid w:val="006D7027"/>
    <w:rsid w:val="00727586"/>
    <w:rsid w:val="00732C1A"/>
    <w:rsid w:val="007A0930"/>
    <w:rsid w:val="007A145F"/>
    <w:rsid w:val="007B1B5A"/>
    <w:rsid w:val="007B6A72"/>
    <w:rsid w:val="00863D58"/>
    <w:rsid w:val="00863FEA"/>
    <w:rsid w:val="008B4863"/>
    <w:rsid w:val="008E699D"/>
    <w:rsid w:val="008F4062"/>
    <w:rsid w:val="009151EC"/>
    <w:rsid w:val="00924DDD"/>
    <w:rsid w:val="00942176"/>
    <w:rsid w:val="00967406"/>
    <w:rsid w:val="009709D7"/>
    <w:rsid w:val="009A00A0"/>
    <w:rsid w:val="009C4019"/>
    <w:rsid w:val="009D13F4"/>
    <w:rsid w:val="00A01FDC"/>
    <w:rsid w:val="00A5487F"/>
    <w:rsid w:val="00A66B48"/>
    <w:rsid w:val="00A76ED2"/>
    <w:rsid w:val="00A9670D"/>
    <w:rsid w:val="00AC6E28"/>
    <w:rsid w:val="00AE054F"/>
    <w:rsid w:val="00B07344"/>
    <w:rsid w:val="00B304F4"/>
    <w:rsid w:val="00B77D4D"/>
    <w:rsid w:val="00BE7FDC"/>
    <w:rsid w:val="00BF13E9"/>
    <w:rsid w:val="00BF5483"/>
    <w:rsid w:val="00C20FD0"/>
    <w:rsid w:val="00C23311"/>
    <w:rsid w:val="00C30FBF"/>
    <w:rsid w:val="00C41F68"/>
    <w:rsid w:val="00C564AB"/>
    <w:rsid w:val="00C5746C"/>
    <w:rsid w:val="00C57986"/>
    <w:rsid w:val="00C6417E"/>
    <w:rsid w:val="00C72341"/>
    <w:rsid w:val="00CC2075"/>
    <w:rsid w:val="00CF6B72"/>
    <w:rsid w:val="00D60B77"/>
    <w:rsid w:val="00D76A63"/>
    <w:rsid w:val="00D83664"/>
    <w:rsid w:val="00E0741B"/>
    <w:rsid w:val="00E356EF"/>
    <w:rsid w:val="00EA7BCF"/>
    <w:rsid w:val="00EB40CA"/>
    <w:rsid w:val="00F540A3"/>
    <w:rsid w:val="00F546A7"/>
    <w:rsid w:val="00F8689A"/>
    <w:rsid w:val="00FC4900"/>
    <w:rsid w:val="00FE208A"/>
    <w:rsid w:val="00FF50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C278E0"/>
  <w15:chartTrackingRefBased/>
  <w15:docId w15:val="{B4961364-B518-491C-9995-36FB8C0ED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2075"/>
    <w:pPr>
      <w:spacing w:after="231" w:line="250" w:lineRule="auto"/>
      <w:ind w:left="10" w:hanging="10"/>
      <w:jc w:val="both"/>
    </w:pPr>
    <w:rPr>
      <w:rFonts w:ascii="Arial" w:eastAsia="Arial" w:hAnsi="Arial" w:cs="Arial"/>
      <w:color w:val="000000"/>
      <w:sz w:val="24"/>
      <w:szCs w:val="24"/>
    </w:rPr>
  </w:style>
  <w:style w:type="paragraph" w:styleId="Heading1">
    <w:name w:val="heading 1"/>
    <w:aliases w:val="1,1 ghost,11,12,Heading 1 Char Char,Heading 1 Char1,Heading Level 1,Heading Level 11,Heading Level 12,Headline1,Headline11,Headline12,Headline13,Outline1,Section,Section Heading,Subheading 1,Volume,Volume1,g,ghost,h1,new page/chapter,v,v1,v2"/>
    <w:basedOn w:val="Normal"/>
    <w:next w:val="Normal"/>
    <w:link w:val="Heading1Char"/>
    <w:qFormat/>
    <w:rsid w:val="00CC2075"/>
    <w:pPr>
      <w:keepNext/>
      <w:keepLines/>
      <w:spacing w:before="360" w:after="80" w:line="259" w:lineRule="auto"/>
      <w:ind w:left="0" w:firstLine="0"/>
      <w:jc w:val="left"/>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C2075"/>
    <w:pPr>
      <w:keepNext/>
      <w:keepLines/>
      <w:spacing w:before="160" w:after="80" w:line="259" w:lineRule="auto"/>
      <w:ind w:left="0" w:firstLine="0"/>
      <w:jc w:val="left"/>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C2075"/>
    <w:pPr>
      <w:keepNext/>
      <w:keepLines/>
      <w:spacing w:before="160" w:after="80" w:line="259" w:lineRule="auto"/>
      <w:ind w:left="0" w:firstLine="0"/>
      <w:jc w:val="left"/>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C2075"/>
    <w:pPr>
      <w:keepNext/>
      <w:keepLines/>
      <w:spacing w:before="80" w:after="40" w:line="259" w:lineRule="auto"/>
      <w:ind w:left="0" w:firstLine="0"/>
      <w:jc w:val="left"/>
      <w:outlineLvl w:val="3"/>
    </w:pPr>
    <w:rPr>
      <w:rFonts w:asciiTheme="minorHAnsi" w:eastAsiaTheme="majorEastAsia" w:hAnsiTheme="minorHAnsi" w:cstheme="majorBidi"/>
      <w:i/>
      <w:iCs/>
      <w:color w:val="0F4761" w:themeColor="accent1" w:themeShade="BF"/>
      <w:sz w:val="22"/>
      <w:szCs w:val="22"/>
    </w:rPr>
  </w:style>
  <w:style w:type="paragraph" w:styleId="Heading5">
    <w:name w:val="heading 5"/>
    <w:basedOn w:val="Normal"/>
    <w:next w:val="Normal"/>
    <w:link w:val="Heading5Char"/>
    <w:uiPriority w:val="9"/>
    <w:semiHidden/>
    <w:unhideWhenUsed/>
    <w:qFormat/>
    <w:rsid w:val="00CC2075"/>
    <w:pPr>
      <w:keepNext/>
      <w:keepLines/>
      <w:spacing w:before="80" w:after="40" w:line="259" w:lineRule="auto"/>
      <w:ind w:left="0" w:firstLine="0"/>
      <w:jc w:val="left"/>
      <w:outlineLvl w:val="4"/>
    </w:pPr>
    <w:rPr>
      <w:rFonts w:asciiTheme="minorHAnsi" w:eastAsiaTheme="majorEastAsia" w:hAnsiTheme="minorHAnsi" w:cstheme="majorBidi"/>
      <w:color w:val="0F4761" w:themeColor="accent1" w:themeShade="BF"/>
      <w:sz w:val="22"/>
      <w:szCs w:val="22"/>
    </w:rPr>
  </w:style>
  <w:style w:type="paragraph" w:styleId="Heading6">
    <w:name w:val="heading 6"/>
    <w:basedOn w:val="Normal"/>
    <w:next w:val="Normal"/>
    <w:link w:val="Heading6Char"/>
    <w:uiPriority w:val="9"/>
    <w:semiHidden/>
    <w:unhideWhenUsed/>
    <w:qFormat/>
    <w:rsid w:val="00CC2075"/>
    <w:pPr>
      <w:keepNext/>
      <w:keepLines/>
      <w:spacing w:before="40" w:after="0" w:line="259" w:lineRule="auto"/>
      <w:ind w:left="0" w:firstLine="0"/>
      <w:jc w:val="left"/>
      <w:outlineLvl w:val="5"/>
    </w:pPr>
    <w:rPr>
      <w:rFonts w:asciiTheme="minorHAnsi" w:eastAsiaTheme="majorEastAsia" w:hAnsiTheme="minorHAnsi" w:cstheme="majorBidi"/>
      <w:i/>
      <w:iCs/>
      <w:color w:val="595959" w:themeColor="text1" w:themeTint="A6"/>
      <w:sz w:val="22"/>
      <w:szCs w:val="22"/>
    </w:rPr>
  </w:style>
  <w:style w:type="paragraph" w:styleId="Heading7">
    <w:name w:val="heading 7"/>
    <w:basedOn w:val="Normal"/>
    <w:next w:val="Normal"/>
    <w:link w:val="Heading7Char"/>
    <w:uiPriority w:val="9"/>
    <w:semiHidden/>
    <w:unhideWhenUsed/>
    <w:qFormat/>
    <w:rsid w:val="00CC2075"/>
    <w:pPr>
      <w:keepNext/>
      <w:keepLines/>
      <w:spacing w:before="40" w:after="0" w:line="259" w:lineRule="auto"/>
      <w:ind w:left="0" w:firstLine="0"/>
      <w:jc w:val="left"/>
      <w:outlineLvl w:val="6"/>
    </w:pPr>
    <w:rPr>
      <w:rFonts w:asciiTheme="minorHAnsi" w:eastAsiaTheme="majorEastAsia" w:hAnsiTheme="minorHAnsi" w:cstheme="majorBidi"/>
      <w:color w:val="595959" w:themeColor="text1" w:themeTint="A6"/>
      <w:sz w:val="22"/>
      <w:szCs w:val="22"/>
    </w:rPr>
  </w:style>
  <w:style w:type="paragraph" w:styleId="Heading8">
    <w:name w:val="heading 8"/>
    <w:basedOn w:val="Normal"/>
    <w:next w:val="Normal"/>
    <w:link w:val="Heading8Char"/>
    <w:uiPriority w:val="9"/>
    <w:semiHidden/>
    <w:unhideWhenUsed/>
    <w:qFormat/>
    <w:rsid w:val="00CC2075"/>
    <w:pPr>
      <w:keepNext/>
      <w:keepLines/>
      <w:spacing w:after="0" w:line="259" w:lineRule="auto"/>
      <w:ind w:left="0" w:firstLine="0"/>
      <w:jc w:val="left"/>
      <w:outlineLvl w:val="7"/>
    </w:pPr>
    <w:rPr>
      <w:rFonts w:asciiTheme="minorHAnsi" w:eastAsiaTheme="majorEastAsia" w:hAnsiTheme="minorHAnsi" w:cstheme="majorBidi"/>
      <w:i/>
      <w:iCs/>
      <w:color w:val="272727" w:themeColor="text1" w:themeTint="D8"/>
      <w:sz w:val="22"/>
      <w:szCs w:val="22"/>
    </w:rPr>
  </w:style>
  <w:style w:type="paragraph" w:styleId="Heading9">
    <w:name w:val="heading 9"/>
    <w:basedOn w:val="Normal"/>
    <w:next w:val="Normal"/>
    <w:link w:val="Heading9Char"/>
    <w:uiPriority w:val="9"/>
    <w:semiHidden/>
    <w:unhideWhenUsed/>
    <w:qFormat/>
    <w:rsid w:val="00CC2075"/>
    <w:pPr>
      <w:keepNext/>
      <w:keepLines/>
      <w:spacing w:after="0" w:line="259" w:lineRule="auto"/>
      <w:ind w:left="0" w:firstLine="0"/>
      <w:jc w:val="left"/>
      <w:outlineLvl w:val="8"/>
    </w:pPr>
    <w:rPr>
      <w:rFonts w:asciiTheme="minorHAnsi" w:eastAsiaTheme="majorEastAsia" w:hAnsiTheme="minorHAnsi" w:cstheme="majorBidi"/>
      <w:color w:val="272727" w:themeColor="text1" w:themeTint="D8"/>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Char,1 ghost Char,11 Char,12 Char,Heading 1 Char Char Char,Heading 1 Char1 Char,Heading Level 1 Char,Heading Level 11 Char,Heading Level 12 Char,Headline1 Char,Headline11 Char,Headline12 Char,Headline13 Char,Outline1 Char,Section Char"/>
    <w:basedOn w:val="DefaultParagraphFont"/>
    <w:link w:val="Heading1"/>
    <w:rsid w:val="00CC207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C207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C207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C207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C207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C207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C207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C207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C2075"/>
    <w:rPr>
      <w:rFonts w:eastAsiaTheme="majorEastAsia" w:cstheme="majorBidi"/>
      <w:color w:val="272727" w:themeColor="text1" w:themeTint="D8"/>
    </w:rPr>
  </w:style>
  <w:style w:type="paragraph" w:styleId="Title">
    <w:name w:val="Title"/>
    <w:basedOn w:val="Normal"/>
    <w:next w:val="Normal"/>
    <w:link w:val="TitleChar"/>
    <w:uiPriority w:val="10"/>
    <w:qFormat/>
    <w:rsid w:val="00CC2075"/>
    <w:pPr>
      <w:spacing w:after="80" w:line="240" w:lineRule="auto"/>
      <w:ind w:left="0" w:firstLine="0"/>
      <w:contextualSpacing/>
      <w:jc w:val="left"/>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CC207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C2075"/>
    <w:pPr>
      <w:numPr>
        <w:ilvl w:val="1"/>
      </w:numPr>
      <w:spacing w:after="160" w:line="259" w:lineRule="auto"/>
      <w:ind w:left="10" w:hanging="10"/>
      <w:jc w:val="left"/>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C207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C2075"/>
    <w:pPr>
      <w:spacing w:before="160" w:after="160" w:line="259" w:lineRule="auto"/>
      <w:ind w:left="0" w:firstLine="0"/>
      <w:jc w:val="center"/>
    </w:pPr>
    <w:rPr>
      <w:rFonts w:asciiTheme="minorHAnsi" w:eastAsiaTheme="minorHAnsi" w:hAnsiTheme="minorHAnsi" w:cstheme="minorBidi"/>
      <w:i/>
      <w:iCs/>
      <w:color w:val="404040" w:themeColor="text1" w:themeTint="BF"/>
      <w:sz w:val="22"/>
      <w:szCs w:val="22"/>
    </w:rPr>
  </w:style>
  <w:style w:type="character" w:customStyle="1" w:styleId="QuoteChar">
    <w:name w:val="Quote Char"/>
    <w:basedOn w:val="DefaultParagraphFont"/>
    <w:link w:val="Quote"/>
    <w:uiPriority w:val="29"/>
    <w:rsid w:val="00CC2075"/>
    <w:rPr>
      <w:i/>
      <w:iCs/>
      <w:color w:val="404040" w:themeColor="text1" w:themeTint="BF"/>
    </w:rPr>
  </w:style>
  <w:style w:type="paragraph" w:styleId="ListParagraph">
    <w:name w:val="List Paragraph"/>
    <w:basedOn w:val="Normal"/>
    <w:uiPriority w:val="34"/>
    <w:qFormat/>
    <w:rsid w:val="00CC2075"/>
    <w:pPr>
      <w:spacing w:after="160" w:line="259" w:lineRule="auto"/>
      <w:ind w:left="720" w:firstLine="0"/>
      <w:contextualSpacing/>
      <w:jc w:val="left"/>
    </w:pPr>
    <w:rPr>
      <w:rFonts w:asciiTheme="minorHAnsi" w:eastAsiaTheme="minorHAnsi" w:hAnsiTheme="minorHAnsi" w:cstheme="minorBidi"/>
      <w:color w:val="auto"/>
      <w:sz w:val="22"/>
      <w:szCs w:val="22"/>
    </w:rPr>
  </w:style>
  <w:style w:type="character" w:styleId="IntenseEmphasis">
    <w:name w:val="Intense Emphasis"/>
    <w:basedOn w:val="DefaultParagraphFont"/>
    <w:uiPriority w:val="21"/>
    <w:qFormat/>
    <w:rsid w:val="00CC2075"/>
    <w:rPr>
      <w:i/>
      <w:iCs/>
      <w:color w:val="0F4761" w:themeColor="accent1" w:themeShade="BF"/>
    </w:rPr>
  </w:style>
  <w:style w:type="paragraph" w:styleId="IntenseQuote">
    <w:name w:val="Intense Quote"/>
    <w:basedOn w:val="Normal"/>
    <w:next w:val="Normal"/>
    <w:link w:val="IntenseQuoteChar"/>
    <w:uiPriority w:val="30"/>
    <w:qFormat/>
    <w:rsid w:val="00CC2075"/>
    <w:pPr>
      <w:pBdr>
        <w:top w:val="single" w:sz="4" w:space="10" w:color="0F4761" w:themeColor="accent1" w:themeShade="BF"/>
        <w:bottom w:val="single" w:sz="4" w:space="10" w:color="0F4761" w:themeColor="accent1" w:themeShade="BF"/>
      </w:pBdr>
      <w:spacing w:before="360" w:after="360" w:line="259" w:lineRule="auto"/>
      <w:ind w:left="864" w:right="864" w:firstLine="0"/>
      <w:jc w:val="center"/>
    </w:pPr>
    <w:rPr>
      <w:rFonts w:asciiTheme="minorHAnsi" w:eastAsiaTheme="minorHAnsi" w:hAnsiTheme="minorHAnsi" w:cstheme="minorBidi"/>
      <w:i/>
      <w:iCs/>
      <w:color w:val="0F4761" w:themeColor="accent1" w:themeShade="BF"/>
      <w:sz w:val="22"/>
      <w:szCs w:val="22"/>
    </w:rPr>
  </w:style>
  <w:style w:type="character" w:customStyle="1" w:styleId="IntenseQuoteChar">
    <w:name w:val="Intense Quote Char"/>
    <w:basedOn w:val="DefaultParagraphFont"/>
    <w:link w:val="IntenseQuote"/>
    <w:uiPriority w:val="30"/>
    <w:rsid w:val="00CC2075"/>
    <w:rPr>
      <w:i/>
      <w:iCs/>
      <w:color w:val="0F4761" w:themeColor="accent1" w:themeShade="BF"/>
    </w:rPr>
  </w:style>
  <w:style w:type="character" w:styleId="IntenseReference">
    <w:name w:val="Intense Reference"/>
    <w:basedOn w:val="DefaultParagraphFont"/>
    <w:uiPriority w:val="32"/>
    <w:qFormat/>
    <w:rsid w:val="00CC2075"/>
    <w:rPr>
      <w:b/>
      <w:bCs/>
      <w:smallCaps/>
      <w:color w:val="0F4761" w:themeColor="accent1" w:themeShade="BF"/>
      <w:spacing w:val="5"/>
    </w:rPr>
  </w:style>
  <w:style w:type="table" w:customStyle="1" w:styleId="TableGrid">
    <w:name w:val="TableGrid"/>
    <w:rsid w:val="00CC2075"/>
    <w:pPr>
      <w:spacing w:after="0" w:line="240" w:lineRule="auto"/>
    </w:pPr>
    <w:rPr>
      <w:rFonts w:eastAsiaTheme="minorEastAsia"/>
      <w:sz w:val="24"/>
      <w:szCs w:val="24"/>
    </w:rPr>
    <w:tblPr>
      <w:tblCellMar>
        <w:top w:w="0" w:type="dxa"/>
        <w:left w:w="0" w:type="dxa"/>
        <w:bottom w:w="0" w:type="dxa"/>
        <w:right w:w="0" w:type="dxa"/>
      </w:tblCellMar>
    </w:tblPr>
  </w:style>
  <w:style w:type="paragraph" w:styleId="Header">
    <w:name w:val="header"/>
    <w:basedOn w:val="Normal"/>
    <w:link w:val="HeaderChar"/>
    <w:uiPriority w:val="99"/>
    <w:semiHidden/>
    <w:unhideWhenUsed/>
    <w:rsid w:val="00863FE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63FEA"/>
    <w:rPr>
      <w:rFonts w:ascii="Arial" w:eastAsia="Arial" w:hAnsi="Arial" w:cs="Arial"/>
      <w:color w:val="000000"/>
      <w:sz w:val="24"/>
      <w:szCs w:val="24"/>
    </w:rPr>
  </w:style>
  <w:style w:type="paragraph" w:styleId="Footer">
    <w:name w:val="footer"/>
    <w:basedOn w:val="Normal"/>
    <w:link w:val="FooterChar"/>
    <w:unhideWhenUsed/>
    <w:rsid w:val="00863FEA"/>
    <w:pPr>
      <w:tabs>
        <w:tab w:val="center" w:pos="4680"/>
        <w:tab w:val="right" w:pos="9360"/>
      </w:tabs>
      <w:spacing w:after="0" w:line="240" w:lineRule="auto"/>
    </w:pPr>
  </w:style>
  <w:style w:type="character" w:customStyle="1" w:styleId="FooterChar">
    <w:name w:val="Footer Char"/>
    <w:basedOn w:val="DefaultParagraphFont"/>
    <w:link w:val="Footer"/>
    <w:rsid w:val="00863FEA"/>
    <w:rPr>
      <w:rFonts w:ascii="Arial" w:eastAsia="Arial" w:hAnsi="Arial" w:cs="Arial"/>
      <w:color w:val="000000"/>
      <w:sz w:val="24"/>
      <w:szCs w:val="24"/>
    </w:rPr>
  </w:style>
  <w:style w:type="character" w:styleId="PageNumber">
    <w:name w:val="page number"/>
    <w:rsid w:val="001359C9"/>
    <w:rPr>
      <w:rFonts w:ascii="Arial" w:hAnsi="Arial" w:cs="Arial"/>
      <w:sz w:val="20"/>
      <w:szCs w:val="20"/>
    </w:rPr>
  </w:style>
  <w:style w:type="paragraph" w:styleId="Revision">
    <w:name w:val="Revision"/>
    <w:hidden/>
    <w:uiPriority w:val="99"/>
    <w:semiHidden/>
    <w:rsid w:val="00C72341"/>
    <w:pPr>
      <w:spacing w:after="0" w:line="240" w:lineRule="auto"/>
    </w:pPr>
    <w:rPr>
      <w:rFonts w:ascii="Arial" w:eastAsia="Arial" w:hAnsi="Arial" w:cs="Arial"/>
      <w:color w:val="000000"/>
      <w:sz w:val="24"/>
      <w:szCs w:val="24"/>
    </w:rPr>
  </w:style>
  <w:style w:type="paragraph" w:styleId="CommentText">
    <w:name w:val="annotation text"/>
    <w:basedOn w:val="Normal"/>
    <w:link w:val="CommentTextChar"/>
    <w:uiPriority w:val="99"/>
    <w:unhideWhenUsed/>
    <w:rsid w:val="000900AC"/>
    <w:pPr>
      <w:spacing w:after="0" w:line="240" w:lineRule="auto"/>
      <w:ind w:left="2160" w:firstLine="0"/>
    </w:pPr>
    <w:rPr>
      <w:rFonts w:eastAsia="Times New Roman"/>
      <w:color w:val="auto"/>
      <w:kern w:val="0"/>
      <w14:ligatures w14:val="none"/>
    </w:rPr>
  </w:style>
  <w:style w:type="character" w:customStyle="1" w:styleId="CommentTextChar">
    <w:name w:val="Comment Text Char"/>
    <w:basedOn w:val="DefaultParagraphFont"/>
    <w:link w:val="CommentText"/>
    <w:uiPriority w:val="99"/>
    <w:rsid w:val="000900AC"/>
    <w:rPr>
      <w:rFonts w:ascii="Arial" w:eastAsia="Times New Roman" w:hAnsi="Arial" w:cs="Arial"/>
      <w:kern w:val="0"/>
      <w:sz w:val="24"/>
      <w:szCs w:val="24"/>
      <w14:ligatures w14:val="none"/>
    </w:rPr>
  </w:style>
  <w:style w:type="character" w:styleId="CommentReference">
    <w:name w:val="annotation reference"/>
    <w:basedOn w:val="DefaultParagraphFont"/>
    <w:uiPriority w:val="99"/>
    <w:semiHidden/>
    <w:unhideWhenUsed/>
    <w:rsid w:val="009151EC"/>
    <w:rPr>
      <w:sz w:val="16"/>
      <w:szCs w:val="16"/>
    </w:rPr>
  </w:style>
  <w:style w:type="paragraph" w:styleId="CommentSubject">
    <w:name w:val="annotation subject"/>
    <w:basedOn w:val="CommentText"/>
    <w:next w:val="CommentText"/>
    <w:link w:val="CommentSubjectChar"/>
    <w:uiPriority w:val="99"/>
    <w:semiHidden/>
    <w:unhideWhenUsed/>
    <w:rsid w:val="009151EC"/>
    <w:pPr>
      <w:spacing w:after="231"/>
      <w:ind w:left="10" w:hanging="10"/>
    </w:pPr>
    <w:rPr>
      <w:rFonts w:eastAsia="Arial"/>
      <w:b/>
      <w:bCs/>
      <w:color w:val="000000"/>
      <w:kern w:val="2"/>
      <w:sz w:val="20"/>
      <w:szCs w:val="20"/>
      <w14:ligatures w14:val="standardContextual"/>
    </w:rPr>
  </w:style>
  <w:style w:type="character" w:customStyle="1" w:styleId="CommentSubjectChar">
    <w:name w:val="Comment Subject Char"/>
    <w:basedOn w:val="CommentTextChar"/>
    <w:link w:val="CommentSubject"/>
    <w:uiPriority w:val="99"/>
    <w:semiHidden/>
    <w:rsid w:val="009151EC"/>
    <w:rPr>
      <w:rFonts w:ascii="Arial" w:eastAsia="Arial" w:hAnsi="Arial" w:cs="Arial"/>
      <w:b/>
      <w:bCs/>
      <w:color w:val="000000"/>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40CB7333FF8644843D2714272C834F" ma:contentTypeVersion="13" ma:contentTypeDescription="Create a new document." ma:contentTypeScope="" ma:versionID="456ae817bed36bdc589fc46abd1638c4">
  <xsd:schema xmlns:xsd="http://www.w3.org/2001/XMLSchema" xmlns:xs="http://www.w3.org/2001/XMLSchema" xmlns:p="http://schemas.microsoft.com/office/2006/metadata/properties" xmlns:ns2="3c7be694-ee11-479f-a560-25fec7d94d9a" xmlns:ns3="64d7557b-2c45-4505-8a36-5a6df0b97a53" targetNamespace="http://schemas.microsoft.com/office/2006/metadata/properties" ma:root="true" ma:fieldsID="48bff14e3dff2c43c82070c3569add3f" ns2:_="" ns3:_="">
    <xsd:import namespace="3c7be694-ee11-479f-a560-25fec7d94d9a"/>
    <xsd:import namespace="64d7557b-2c45-4505-8a36-5a6df0b97a5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7be694-ee11-479f-a560-25fec7d94d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3510e5e-0a41-4a28-a43a-58f5267409e8"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4d7557b-2c45-4505-8a36-5a6df0b97a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cd07f9-8710-45c7-9e88-a81c34c86551}" ma:internalName="TaxCatchAll" ma:showField="CatchAllData" ma:web="64d7557b-2c45-4505-8a36-5a6df0b97a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64d7557b-2c45-4505-8a36-5a6df0b97a53" xsi:nil="true"/>
    <lcf76f155ced4ddcb4097134ff3c332f xmlns="3c7be694-ee11-479f-a560-25fec7d94d9a">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4A9B0F4-6EE8-470C-80D2-344807CB4C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7be694-ee11-479f-a560-25fec7d94d9a"/>
    <ds:schemaRef ds:uri="64d7557b-2c45-4505-8a36-5a6df0b97a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BFE89D0-C0BA-4E52-849F-138C4DABA1AC}">
  <ds:schemaRefs>
    <ds:schemaRef ds:uri="http://www.w3.org/XML/1998/namespace"/>
    <ds:schemaRef ds:uri="3c7be694-ee11-479f-a560-25fec7d94d9a"/>
    <ds:schemaRef ds:uri="http://purl.org/dc/dcmitype/"/>
    <ds:schemaRef ds:uri="http://schemas.microsoft.com/office/2006/documentManagement/types"/>
    <ds:schemaRef ds:uri="http://schemas.microsoft.com/office/infopath/2007/PartnerControls"/>
    <ds:schemaRef ds:uri="http://schemas.microsoft.com/office/2006/metadata/properties"/>
    <ds:schemaRef ds:uri="http://purl.org/dc/elements/1.1/"/>
    <ds:schemaRef ds:uri="http://purl.org/dc/terms/"/>
    <ds:schemaRef ds:uri="http://schemas.openxmlformats.org/package/2006/metadata/core-properties"/>
    <ds:schemaRef ds:uri="64d7557b-2c45-4505-8a36-5a6df0b97a53"/>
  </ds:schemaRefs>
</ds:datastoreItem>
</file>

<file path=customXml/itemProps3.xml><?xml version="1.0" encoding="utf-8"?>
<ds:datastoreItem xmlns:ds="http://schemas.openxmlformats.org/officeDocument/2006/customXml" ds:itemID="{F2387DFC-5A11-46F4-808B-13C9AA2D3B4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3</Pages>
  <Words>401</Words>
  <Characters>2288</Characters>
  <Application>Microsoft Office Word</Application>
  <DocSecurity>0</DocSecurity>
  <Lines>19</Lines>
  <Paragraphs>5</Paragraphs>
  <ScaleCrop>false</ScaleCrop>
  <Company/>
  <LinksUpToDate>false</LinksUpToDate>
  <CharactersWithSpaces>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Johnson, Reid</dc:creator>
  <cp:keywords/>
  <dc:description/>
  <cp:lastModifiedBy>Ehresman, Randy</cp:lastModifiedBy>
  <cp:revision>81</cp:revision>
  <dcterms:created xsi:type="dcterms:W3CDTF">2024-05-14T22:14:00Z</dcterms:created>
  <dcterms:modified xsi:type="dcterms:W3CDTF">2024-09-10T01:20:00Z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0x010100C540CB7333FF8644843D2714272C834F</vt:lpwstr>
  </property>
  <property fmtid="{D5CDD505-2E9C-101B-9397-08002B2CF9AE}" pid="3" name="MediaServiceImageTags">
    <vt:lpwstr/>
  </property>
</Properties>
</file>